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WithEffects.xml" ContentType="application/vnd.ms-word.stylesWithEffect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2A98" w:rsidRPr="006B4D82" w:rsidRDefault="00632A98" w:rsidP="00632A98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32A98" w:rsidRPr="006B4D82" w:rsidRDefault="00632A98" w:rsidP="00632A98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32A98" w:rsidRPr="006B4D82" w:rsidRDefault="00632A98" w:rsidP="00632A98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</w:p>
    <w:p w:rsidR="00632A98" w:rsidRPr="006B4D82" w:rsidRDefault="004A4B2E" w:rsidP="00632A98">
      <w:r>
        <w:rPr>
          <w:noProof/>
          <w:lang w:eastAsia="es-CR"/>
        </w:rPr>
        <w:pict>
          <v:group id="_x0000_s1033" style="position:absolute;margin-left:41.45pt;margin-top:12.7pt;width:618pt;height:245.2pt;z-index:251662336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2601;top:5917;width:7380;height:2340" strokeweight="4.5pt">
              <v:stroke linestyle="thinThick"/>
              <v:textbox style="mso-next-textbox:#_x0000_s1034">
                <w:txbxContent>
                  <w:p w:rsidR="00C249C3" w:rsidRDefault="00C249C3" w:rsidP="00632A98">
                    <w:pPr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Default="00C249C3" w:rsidP="00632A98">
                    <w:pPr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Pr="00AD5BC9" w:rsidRDefault="00C249C3" w:rsidP="00632A98">
                    <w:pPr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Pr="00AD5BC9" w:rsidRDefault="00C249C3" w:rsidP="00632A9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Default="00C249C3" w:rsidP="00632A98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Pr="00AD5BC9" w:rsidRDefault="00C249C3" w:rsidP="00632A98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Pr="00AD5BC9" w:rsidRDefault="00C249C3" w:rsidP="00632A98">
                    <w:pPr>
                      <w:pStyle w:val="Ttulo"/>
                      <w:jc w:val="center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Especialidad: Diseño y Construcción de Muebles y Estructuras XI Año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5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</w:p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Default="00632A98" w:rsidP="00632A98">
      <w:pPr>
        <w:tabs>
          <w:tab w:val="left" w:pos="4800"/>
        </w:tabs>
      </w:pPr>
      <w:r>
        <w:tab/>
      </w:r>
    </w:p>
    <w:p w:rsidR="00EA497A" w:rsidRDefault="00EA497A" w:rsidP="00632A98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</w:p>
    <w:p w:rsidR="00D31501" w:rsidRDefault="00D31501" w:rsidP="00632A98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</w:p>
    <w:p w:rsidR="00632A98" w:rsidRPr="00000EAF" w:rsidRDefault="00632A98" w:rsidP="00632A98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32A98" w:rsidRPr="005A4AC7" w:rsidTr="009A09A6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Nivel: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32A98" w:rsidRPr="005A4AC7" w:rsidTr="009A09A6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</w:tbl>
    <w:p w:rsidR="00632A98" w:rsidRDefault="00632A98" w:rsidP="00632A98"/>
    <w:p w:rsidR="00632A98" w:rsidRDefault="00632A98" w:rsidP="00632A98"/>
    <w:p w:rsidR="00632A98" w:rsidRDefault="00632A98" w:rsidP="00632A98"/>
    <w:p w:rsidR="00EA497A" w:rsidRDefault="00EA497A" w:rsidP="00632A98"/>
    <w:p w:rsidR="00EA497A" w:rsidRDefault="00EA497A" w:rsidP="00632A98"/>
    <w:p w:rsidR="006542CF" w:rsidRDefault="006542CF" w:rsidP="006542CF">
      <w:pPr>
        <w:tabs>
          <w:tab w:val="left" w:pos="3927"/>
        </w:tabs>
      </w:pPr>
    </w:p>
    <w:p w:rsidR="006542CF" w:rsidRDefault="006542CF" w:rsidP="006542CF">
      <w:pP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</w:p>
    <w:p w:rsidR="006542CF" w:rsidRDefault="006542CF" w:rsidP="006542CF">
      <w:pP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</w:p>
    <w:p w:rsidR="006542CF" w:rsidRDefault="006542CF" w:rsidP="006542CF">
      <w:pP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</w:p>
    <w:p w:rsidR="00D31501" w:rsidRDefault="00D31501" w:rsidP="006542CF">
      <w:pP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</w:p>
    <w:p w:rsidR="006542CF" w:rsidRDefault="006542CF" w:rsidP="006542CF">
      <w:pP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</w:p>
    <w:p w:rsidR="006542CF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  <w:r w:rsidRPr="00393554"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  <w:t>SUB-ÁREA: DISEÑO</w:t>
      </w:r>
      <w:r w:rsidRPr="00EA497A"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  <w:t xml:space="preserve"> </w:t>
      </w:r>
    </w:p>
    <w:p w:rsidR="006542CF" w:rsidRPr="00EA497A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  <w:r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  <w:t>UNDÉCIMO NIVEL</w:t>
      </w:r>
    </w:p>
    <w:p w:rsidR="006542CF" w:rsidRPr="002E6F07" w:rsidRDefault="006542CF" w:rsidP="006542CF">
      <w:pPr>
        <w:tabs>
          <w:tab w:val="left" w:pos="3927"/>
        </w:tabs>
        <w:rPr>
          <w:lang w:val="es-ES"/>
        </w:rPr>
      </w:pPr>
    </w:p>
    <w:p w:rsidR="006542CF" w:rsidRDefault="006542CF" w:rsidP="006542CF">
      <w:pPr>
        <w:tabs>
          <w:tab w:val="left" w:pos="3927"/>
        </w:tabs>
      </w:pPr>
    </w:p>
    <w:p w:rsidR="00EA497A" w:rsidRDefault="00EA497A" w:rsidP="00632A98"/>
    <w:p w:rsidR="00EA497A" w:rsidRDefault="00EA497A" w:rsidP="00632A98"/>
    <w:p w:rsidR="00EA497A" w:rsidRDefault="00EA497A" w:rsidP="00632A98"/>
    <w:p w:rsidR="00D31501" w:rsidRDefault="00D31501" w:rsidP="00632A98"/>
    <w:p w:rsidR="00632A98" w:rsidRDefault="00632A98" w:rsidP="00632A98"/>
    <w:p w:rsidR="00D31501" w:rsidRDefault="00D31501" w:rsidP="00632A98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Diseño (16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0 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Dibujo asistido por computadora.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 xml:space="preserve"> Elaborar dibujos de muebles iniciando con el boceto hasta el dibujo ilustrativo, definitivo y los planos de taller aplicando los paquetes de diseño digital.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804"/>
        <w:gridCol w:w="1964"/>
        <w:gridCol w:w="764"/>
        <w:gridCol w:w="817"/>
        <w:gridCol w:w="521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1060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743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8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6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1060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43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1060" w:type="pct"/>
            <w:vMerge w:val="restart"/>
          </w:tcPr>
          <w:p w:rsidR="00632A98" w:rsidRPr="002E0BF4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2E0BF4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Aplicar paquetes de diseño asistido por computadora en el diseño de muebles y estructuras  para diferentes estancias del ámbito familiar, social y laboral.</w:t>
            </w:r>
          </w:p>
          <w:p w:rsidR="00632A98" w:rsidRPr="002E0BF4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743" w:type="pct"/>
          </w:tcPr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 xml:space="preserve">Reconoce </w:t>
            </w:r>
            <w:proofErr w:type="gramStart"/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>los diferentes</w:t>
            </w:r>
            <w:proofErr w:type="gramEnd"/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 xml:space="preserve"> software de diseño digital  y sus componentes.</w:t>
            </w:r>
          </w:p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1060" w:type="pct"/>
            <w:vMerge/>
          </w:tcPr>
          <w:p w:rsidR="00632A98" w:rsidRPr="002E0BF4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</w:p>
        </w:tc>
        <w:tc>
          <w:tcPr>
            <w:tcW w:w="743" w:type="pct"/>
          </w:tcPr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 xml:space="preserve">Ejecuta prácticas </w:t>
            </w:r>
            <w:proofErr w:type="gramStart"/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>con  los diferentes</w:t>
            </w:r>
            <w:proofErr w:type="gramEnd"/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 xml:space="preserve"> software de diseño digital.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1060" w:type="pct"/>
            <w:vMerge w:val="restart"/>
          </w:tcPr>
          <w:p w:rsidR="00632A98" w:rsidRPr="002E0BF4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2E0BF4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lastRenderedPageBreak/>
              <w:t>Diseñar bloques y librerías.</w:t>
            </w:r>
          </w:p>
          <w:p w:rsidR="00632A98" w:rsidRPr="002E0BF4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</w:p>
        </w:tc>
        <w:tc>
          <w:tcPr>
            <w:tcW w:w="743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>Interpreta los diferentes  bloques, componentes y aplicación a utilizar.</w:t>
            </w:r>
          </w:p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1060" w:type="pct"/>
            <w:vMerge/>
          </w:tcPr>
          <w:p w:rsidR="00632A98" w:rsidRPr="002E0BF4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</w:p>
        </w:tc>
        <w:tc>
          <w:tcPr>
            <w:tcW w:w="743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>Diseña los diferentes  bloques, sus componentes y aplicación.</w:t>
            </w:r>
          </w:p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1060" w:type="pct"/>
            <w:vMerge w:val="restart"/>
          </w:tcPr>
          <w:p w:rsidR="00632A98" w:rsidRPr="002E0BF4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2E0BF4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Acotar elementos geométricos, dibujos de muebles  y estructuras en digital.</w:t>
            </w:r>
          </w:p>
          <w:p w:rsidR="00632A98" w:rsidRPr="002E0BF4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lang w:val="es-ES"/>
              </w:rPr>
            </w:pPr>
          </w:p>
        </w:tc>
        <w:tc>
          <w:tcPr>
            <w:tcW w:w="743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 xml:space="preserve">Describe  el funcionamiento de los diferentes  estilos de acotado y su 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 xml:space="preserve">aplicación. </w:t>
            </w:r>
          </w:p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1060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743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ind w:left="134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>Aplica prácticas de acotado en los diferentes  estilos.</w:t>
            </w:r>
          </w:p>
          <w:p w:rsidR="00632A98" w:rsidRPr="005A4AC7" w:rsidRDefault="00632A98" w:rsidP="009A09A6">
            <w:pPr>
              <w:tabs>
                <w:tab w:val="left" w:pos="-720"/>
              </w:tabs>
              <w:suppressAutoHyphens/>
              <w:ind w:left="134"/>
              <w:rPr>
                <w:rFonts w:ascii="Arial" w:hAnsi="Arial" w:cs="Arial"/>
                <w:color w:val="FF0000"/>
                <w:spacing w:val="-2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1060" w:type="pct"/>
            <w:vMerge w:val="restart"/>
          </w:tcPr>
          <w:p w:rsidR="00632A98" w:rsidRPr="005A4AC7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5A4AC7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lastRenderedPageBreak/>
              <w:t>Imprime planos con especificaciones técnicas utilizando  los sistemas digitales.</w:t>
            </w:r>
          </w:p>
          <w:p w:rsidR="00632A98" w:rsidRPr="005A4AC7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lang w:val="es-ES"/>
              </w:rPr>
            </w:pPr>
          </w:p>
        </w:tc>
        <w:tc>
          <w:tcPr>
            <w:tcW w:w="743" w:type="pct"/>
          </w:tcPr>
          <w:p w:rsidR="00632A98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>Reconoce el proceso para la impresión y sus componentes.</w:t>
            </w:r>
          </w:p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1060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743" w:type="pct"/>
          </w:tcPr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 xml:space="preserve">Ejecuta  el proceso de  impresión de los diferentes tipos de planos. </w:t>
            </w:r>
          </w:p>
          <w:p w:rsidR="00632A98" w:rsidRPr="005A4AC7" w:rsidRDefault="00632A98" w:rsidP="009A09A6">
            <w:pPr>
              <w:ind w:left="3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1060" w:type="pct"/>
            <w:vMerge w:val="restart"/>
          </w:tcPr>
          <w:p w:rsidR="00632A98" w:rsidRPr="005A4AC7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5A4AC7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Rotula en forma normalizada planos con especificaciones técnicas en software digital.</w:t>
            </w:r>
          </w:p>
          <w:p w:rsidR="00632A98" w:rsidRPr="005A4AC7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lang w:val="es-ES"/>
              </w:rPr>
            </w:pPr>
          </w:p>
        </w:tc>
        <w:tc>
          <w:tcPr>
            <w:tcW w:w="743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>Prepara las diferentes superfici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es para el proceso de rotulado.</w:t>
            </w:r>
          </w:p>
          <w:p w:rsidR="00632A98" w:rsidRPr="005A4AC7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1060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743" w:type="pct"/>
          </w:tcPr>
          <w:p w:rsidR="00632A98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A4AC7">
              <w:rPr>
                <w:rFonts w:ascii="Arial" w:hAnsi="Arial" w:cs="Arial"/>
                <w:spacing w:val="-2"/>
                <w:sz w:val="24"/>
                <w:szCs w:val="24"/>
              </w:rPr>
              <w:t>Construye  diferentes trabajos utilizando el proceso de rotulado y sus componentes.</w:t>
            </w:r>
          </w:p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4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estudiantes y firma:</w:t>
            </w:r>
          </w:p>
        </w:tc>
        <w:tc>
          <w:tcPr>
            <w:tcW w:w="626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4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6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4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6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4800"/>
        </w:tabs>
      </w:pPr>
    </w:p>
    <w:p w:rsidR="00632A98" w:rsidRDefault="00632A98" w:rsidP="00632A98"/>
    <w:p w:rsidR="006542CF" w:rsidRDefault="006542CF" w:rsidP="00632A98"/>
    <w:p w:rsidR="006542CF" w:rsidRDefault="006542CF" w:rsidP="00632A98"/>
    <w:p w:rsidR="006542CF" w:rsidRDefault="006542CF" w:rsidP="00632A98"/>
    <w:p w:rsidR="006542CF" w:rsidRDefault="006542CF" w:rsidP="00632A98"/>
    <w:p w:rsidR="006542CF" w:rsidRDefault="006542CF" w:rsidP="00632A98"/>
    <w:p w:rsidR="006542CF" w:rsidRDefault="006542CF" w:rsidP="00632A98"/>
    <w:p w:rsidR="006542CF" w:rsidRDefault="006542CF" w:rsidP="00632A98"/>
    <w:p w:rsidR="006542CF" w:rsidRDefault="006542CF" w:rsidP="00632A98"/>
    <w:p w:rsidR="006542CF" w:rsidRDefault="006542CF" w:rsidP="00632A98"/>
    <w:p w:rsidR="006542CF" w:rsidRDefault="006542CF" w:rsidP="00632A98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Diseño (16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0 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E12FE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Fundamentos de diseño.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Elaborar diseños de muebles y estructuras, ensambles y montajes de trabajo, aplicando las normas ergonómicas y  el planeamiento de construcción respectivo.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4"/>
        <w:gridCol w:w="849"/>
        <w:gridCol w:w="711"/>
        <w:gridCol w:w="4939"/>
        <w:gridCol w:w="838"/>
        <w:gridCol w:w="812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Identifica la información relacionada con el diseño.</w:t>
            </w:r>
          </w:p>
        </w:tc>
        <w:tc>
          <w:tcPr>
            <w:tcW w:w="1019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E12FE">
              <w:rPr>
                <w:rFonts w:ascii="Arial" w:hAnsi="Arial" w:cs="Arial"/>
                <w:spacing w:val="-2"/>
                <w:sz w:val="24"/>
                <w:szCs w:val="24"/>
              </w:rPr>
              <w:t>Relaciona los conceptos, la causalidad y el proceso de diseño  de muebles y estructuras de acuerdo con sus necesidades.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8E12FE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8E12FE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E12FE">
              <w:rPr>
                <w:rFonts w:ascii="Arial" w:hAnsi="Arial" w:cs="Arial"/>
                <w:spacing w:val="-2"/>
                <w:sz w:val="24"/>
                <w:szCs w:val="24"/>
              </w:rPr>
              <w:t>Ejecuta los conceptos, la causalidad y el proceso de diseño  de muebles y estructuras de acuerdo con sus necesidades.</w:t>
            </w:r>
          </w:p>
          <w:p w:rsidR="00632A98" w:rsidRDefault="00632A98" w:rsidP="009A09A6">
            <w:pPr>
              <w:ind w:left="-20"/>
              <w:rPr>
                <w:rFonts w:ascii="Arial" w:hAnsi="Arial" w:cs="Arial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z w:val="24"/>
                <w:szCs w:val="24"/>
              </w:rPr>
            </w:pPr>
          </w:p>
          <w:p w:rsidR="00632A98" w:rsidRPr="008E12FE" w:rsidRDefault="00632A98" w:rsidP="009A09A6">
            <w:pPr>
              <w:ind w:left="-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Identifica la información relacionada con el diseño.</w:t>
            </w:r>
          </w:p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E12FE">
              <w:rPr>
                <w:rFonts w:ascii="Arial" w:hAnsi="Arial" w:cs="Arial"/>
                <w:spacing w:val="-2"/>
                <w:sz w:val="24"/>
                <w:szCs w:val="24"/>
              </w:rPr>
              <w:t>Relaciona los conceptos, la causalidad y el proceso de diseño  de muebles y estructuras de acuerdo con sus necesidades.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8E12FE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2E0BF4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E12FE">
              <w:rPr>
                <w:rFonts w:ascii="Arial" w:hAnsi="Arial" w:cs="Arial"/>
                <w:spacing w:val="-2"/>
                <w:sz w:val="24"/>
                <w:szCs w:val="24"/>
              </w:rPr>
              <w:t>Ejecuta los conceptos, la causalidad y el proceso de diseño  de muebles y estructuras de acuerdo con sus necesidades.</w:t>
            </w: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8E12FE" w:rsidRDefault="00632A98" w:rsidP="009A09A6">
            <w:pPr>
              <w:ind w:left="-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E73803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Relaciona los aspectos del diseño en general con el diseño de muebles y estructuras.</w:t>
            </w:r>
          </w:p>
          <w:p w:rsidR="00632A98" w:rsidRPr="00E73803" w:rsidRDefault="00632A98" w:rsidP="009A09A6">
            <w:pPr>
              <w:jc w:val="center"/>
              <w:rPr>
                <w:rFonts w:ascii="Arial" w:hAnsi="Arial" w:cs="Arial"/>
                <w:lang w:val="es-ES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73803">
              <w:rPr>
                <w:rFonts w:ascii="Arial" w:hAnsi="Arial" w:cs="Arial"/>
                <w:spacing w:val="-2"/>
                <w:sz w:val="24"/>
                <w:szCs w:val="24"/>
              </w:rPr>
              <w:t>Determina la relación de los aspectos del proceso de diseño en general con el de muebles y estructuras.</w:t>
            </w:r>
          </w:p>
          <w:p w:rsidR="00632A98" w:rsidRPr="00E7380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16"/>
                <w:szCs w:val="16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E73803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73803">
              <w:rPr>
                <w:rFonts w:ascii="Arial" w:hAnsi="Arial" w:cs="Arial"/>
                <w:spacing w:val="-2"/>
                <w:sz w:val="24"/>
                <w:szCs w:val="24"/>
              </w:rPr>
              <w:t>Aplica la relación de los aspectos del proceso de diseño en general con el de muebles y estructuras.</w:t>
            </w:r>
          </w:p>
          <w:p w:rsidR="00632A98" w:rsidRPr="00E7380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16"/>
                <w:szCs w:val="16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E73803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Demuestra los principios técnicos sobre el diseño de ensambles.</w:t>
            </w:r>
          </w:p>
          <w:p w:rsidR="00632A98" w:rsidRPr="00E73803" w:rsidRDefault="00632A98" w:rsidP="009A09A6">
            <w:pPr>
              <w:ind w:firstLine="708"/>
              <w:rPr>
                <w:rFonts w:ascii="Arial" w:hAnsi="Arial" w:cs="Arial"/>
                <w:lang w:val="es-ES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  <w:r w:rsidRPr="00E73803">
              <w:rPr>
                <w:rFonts w:ascii="Arial" w:hAnsi="Arial" w:cs="Arial"/>
                <w:sz w:val="24"/>
                <w:szCs w:val="24"/>
              </w:rPr>
              <w:t>Determina los principios técnicos del diseño de ensambles en  muebles y estructuras de acuerdo a sus necesidades.</w:t>
            </w:r>
          </w:p>
          <w:p w:rsidR="00632A98" w:rsidRPr="00E73803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E73803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  <w:r w:rsidRPr="00E73803">
              <w:rPr>
                <w:rFonts w:ascii="Arial" w:hAnsi="Arial" w:cs="Arial"/>
                <w:sz w:val="24"/>
                <w:szCs w:val="24"/>
              </w:rPr>
              <w:t>Ejecuta los principios técnicos del diseño de ensambles en  muebles y estructuras de acuerdo a sus necesidades.</w:t>
            </w:r>
          </w:p>
          <w:p w:rsidR="00632A98" w:rsidRPr="00E73803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E73803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Diseña muebles y estructuras para su construcción.</w:t>
            </w:r>
          </w:p>
          <w:p w:rsidR="00632A98" w:rsidRPr="005A4AC7" w:rsidRDefault="00632A98" w:rsidP="009A09A6">
            <w:pPr>
              <w:jc w:val="right"/>
              <w:rPr>
                <w:rFonts w:ascii="Arial" w:hAnsi="Arial" w:cs="Arial"/>
                <w:lang w:val="es-ES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</w:rPr>
            </w:pPr>
            <w:r w:rsidRPr="00E73803">
              <w:rPr>
                <w:rFonts w:ascii="Arial" w:hAnsi="Arial" w:cs="Arial"/>
              </w:rPr>
              <w:t xml:space="preserve">Describe las características  y su representación grafica de detalles y materiales por medio de la técnica de croquis. </w:t>
            </w:r>
          </w:p>
          <w:p w:rsidR="00632A98" w:rsidRPr="00E73803" w:rsidRDefault="00632A98" w:rsidP="009A09A6">
            <w:pPr>
              <w:rPr>
                <w:rFonts w:ascii="Arial" w:hAnsi="Arial" w:cs="Arial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</w:rPr>
            </w:pPr>
            <w:r w:rsidRPr="00E73803">
              <w:rPr>
                <w:rFonts w:ascii="Arial" w:hAnsi="Arial" w:cs="Arial"/>
              </w:rPr>
              <w:t>Dibuja las características  y su representación grafica de detalles y materiales por medio de la técnica de croquis.</w:t>
            </w:r>
          </w:p>
          <w:p w:rsidR="00632A98" w:rsidRPr="00E73803" w:rsidRDefault="00632A98" w:rsidP="009A09A6">
            <w:pPr>
              <w:rPr>
                <w:rFonts w:ascii="Arial" w:hAnsi="Arial" w:cs="Arial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E73803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Aplica la ergonomía en relación con el diseño de muebles y estructuras.</w:t>
            </w:r>
          </w:p>
          <w:p w:rsidR="00632A98" w:rsidRPr="00E73803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lang w:val="es-ES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  <w:r w:rsidRPr="00E73803">
              <w:rPr>
                <w:rFonts w:ascii="Arial" w:hAnsi="Arial" w:cs="Arial"/>
                <w:sz w:val="24"/>
                <w:szCs w:val="24"/>
              </w:rPr>
              <w:t>Reconoce el  concepto de ergonomía y su relación directa con el diseño de muebles y estructuras.</w:t>
            </w:r>
          </w:p>
          <w:p w:rsidR="00632A98" w:rsidRPr="00E73803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  <w:r w:rsidRPr="00E73803">
              <w:rPr>
                <w:rFonts w:ascii="Arial" w:hAnsi="Arial" w:cs="Arial"/>
                <w:sz w:val="24"/>
                <w:szCs w:val="24"/>
              </w:rPr>
              <w:t>Ejecuta el  concepto de ergonomía y su relación directa con el diseño de muebles y estructuras.</w:t>
            </w:r>
          </w:p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  <w:p w:rsidR="00632A98" w:rsidRPr="00E73803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DF7193" w:rsidRDefault="00632A98" w:rsidP="009A09A6">
            <w:pPr>
              <w:tabs>
                <w:tab w:val="left" w:pos="-720"/>
              </w:tabs>
              <w:suppressAutoHyphens/>
              <w:spacing w:before="66" w:after="112"/>
              <w:jc w:val="both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7193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Elabora el planeamiento constructivo de un mueble o estructura en forma digital.</w:t>
            </w:r>
          </w:p>
          <w:p w:rsidR="00632A98" w:rsidRPr="00DF7193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  <w:r w:rsidRPr="00DF7193">
              <w:rPr>
                <w:rFonts w:ascii="Arial" w:hAnsi="Arial" w:cs="Arial"/>
                <w:sz w:val="24"/>
                <w:szCs w:val="24"/>
              </w:rPr>
              <w:t>Clasifica el proceso constructivo del planeamiento de un mueble o estructuras en forma digital.</w:t>
            </w:r>
          </w:p>
          <w:p w:rsidR="00632A98" w:rsidRPr="00DF7193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DF7193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  <w:r w:rsidRPr="00DF7193">
              <w:rPr>
                <w:rFonts w:ascii="Arial" w:hAnsi="Arial" w:cs="Arial"/>
                <w:sz w:val="24"/>
                <w:szCs w:val="24"/>
              </w:rPr>
              <w:t>Efectúa el proceso constructivo del planeamiento de un mueble o estructuras en forma digital.</w:t>
            </w:r>
          </w:p>
          <w:p w:rsidR="00632A98" w:rsidRPr="00DF7193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DF719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DF7193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Diseña montajes de trabajo para la fabricación en serie de muebles y estructuras.</w:t>
            </w:r>
          </w:p>
          <w:p w:rsidR="00632A98" w:rsidRPr="00DF7193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lang w:val="es-ES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  <w:r w:rsidRPr="00DF7193">
              <w:rPr>
                <w:rFonts w:ascii="Arial" w:hAnsi="Arial" w:cs="Arial"/>
                <w:sz w:val="24"/>
                <w:szCs w:val="24"/>
              </w:rPr>
              <w:t>Enumera el proceso de montajes de trabajo en la fabricación   de muebles y estructuras de acuerdo a sus necesidades.</w:t>
            </w:r>
          </w:p>
          <w:p w:rsidR="00632A98" w:rsidRPr="00DF7193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9" w:type="pct"/>
          </w:tcPr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  <w:r w:rsidRPr="00DF7193">
              <w:rPr>
                <w:rFonts w:ascii="Arial" w:hAnsi="Arial" w:cs="Arial"/>
                <w:sz w:val="24"/>
                <w:szCs w:val="24"/>
              </w:rPr>
              <w:t>Ejecuta el proceso de montajes de trabajo en la fabricación   de muebles y estructuras de acuerdo a sus necesidades.</w:t>
            </w:r>
          </w:p>
          <w:p w:rsidR="00632A98" w:rsidRPr="00DF7193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  <w:r>
        <w:tab/>
      </w: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Diseño  (16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0 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Dibujo Técnico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7B122D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 xml:space="preserve">Construir </w:t>
            </w:r>
            <w:r w:rsidRPr="007B122D">
              <w:rPr>
                <w:rFonts w:ascii="Arial" w:eastAsia="Calibri" w:hAnsi="Arial" w:cs="Arial"/>
                <w:spacing w:val="-3"/>
                <w:sz w:val="24"/>
                <w:szCs w:val="24"/>
                <w:lang w:val="es-ES" w:eastAsia="es-ES"/>
              </w:rPr>
              <w:t>técnicamente</w:t>
            </w:r>
            <w:r w:rsidRPr="007B122D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 xml:space="preserve"> planos y dibujos, utilizando diferentes materiales y aplicando técnicas acordes con la normalización del Sistema Internacional  en</w:t>
            </w:r>
            <w:r w:rsidRPr="007B122D">
              <w:rPr>
                <w:rFonts w:ascii="Arial" w:eastAsia="Calibri" w:hAnsi="Arial" w:cs="Arial"/>
                <w:spacing w:val="-3"/>
                <w:sz w:val="24"/>
                <w:szCs w:val="24"/>
                <w:lang w:val="es-ES" w:eastAsia="es-ES"/>
              </w:rPr>
              <w:t xml:space="preserve"> diseño y construcción de muebles y estructuras.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CC1C13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Aplica las escalas que se emplean en el dibujo de muebles de acuerdo a la normalización del Sistema Internacional.</w:t>
            </w:r>
          </w:p>
        </w:tc>
        <w:tc>
          <w:tcPr>
            <w:tcW w:w="1018" w:type="pct"/>
          </w:tcPr>
          <w:p w:rsidR="00632A98" w:rsidRPr="00CC1C1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CC1C13">
              <w:rPr>
                <w:rFonts w:ascii="Arial" w:hAnsi="Arial" w:cs="Arial"/>
                <w:spacing w:val="-2"/>
                <w:sz w:val="24"/>
                <w:szCs w:val="24"/>
              </w:rPr>
              <w:t xml:space="preserve">Clasifica las características  de las escalas en su aplicación de acuerdo a los 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tipos y clases respectivamente.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CC1C13">
              <w:rPr>
                <w:rFonts w:ascii="Arial" w:hAnsi="Arial" w:cs="Arial"/>
                <w:spacing w:val="-2"/>
                <w:sz w:val="24"/>
                <w:szCs w:val="24"/>
              </w:rPr>
              <w:t xml:space="preserve">Ejecuta  prácticas utilizando las escalas  de acuerdo a los 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tipos y clases respectivamente.</w:t>
            </w:r>
          </w:p>
          <w:p w:rsidR="00632A98" w:rsidRPr="00CC1C1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CC1C13" w:rsidRDefault="00632A98" w:rsidP="009A09A6">
            <w:pPr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CC1C13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Elabora dibujos de detalles, acotados con sistemas normalizados.</w:t>
            </w:r>
          </w:p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1018" w:type="pct"/>
          </w:tcPr>
          <w:p w:rsidR="00632A98" w:rsidRPr="00CC1C13" w:rsidRDefault="00632A98" w:rsidP="009A09A6">
            <w:pPr>
              <w:tabs>
                <w:tab w:val="left" w:pos="-720"/>
              </w:tabs>
              <w:suppressAutoHyphens/>
              <w:spacing w:after="112"/>
              <w:ind w:left="-20"/>
              <w:rPr>
                <w:rFonts w:ascii="Arial" w:hAnsi="Arial" w:cs="Arial"/>
                <w:b/>
                <w:spacing w:val="-2"/>
                <w:sz w:val="24"/>
                <w:szCs w:val="24"/>
              </w:rPr>
            </w:pPr>
            <w:r w:rsidRPr="00CC1C13">
              <w:rPr>
                <w:rFonts w:ascii="Arial" w:hAnsi="Arial" w:cs="Arial"/>
                <w:spacing w:val="-2"/>
                <w:sz w:val="24"/>
                <w:szCs w:val="24"/>
              </w:rPr>
              <w:t>Clasifica las normas específicas y generales.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2E0BF4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</w:p>
        </w:tc>
        <w:tc>
          <w:tcPr>
            <w:tcW w:w="1018" w:type="pct"/>
          </w:tcPr>
          <w:p w:rsidR="00632A98" w:rsidRPr="00CC1C1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CC1C13">
              <w:rPr>
                <w:rFonts w:ascii="Arial" w:hAnsi="Arial" w:cs="Arial"/>
                <w:spacing w:val="-2"/>
                <w:sz w:val="24"/>
                <w:szCs w:val="24"/>
              </w:rPr>
              <w:t>Elabora dibujos y los acota utilizando normas especificas y generales.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hAnsi="Arial" w:cs="Arial"/>
                <w:lang w:val="es-ES"/>
              </w:rPr>
            </w:pPr>
            <w:r w:rsidRPr="00CC1C13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Elabora planos de muebles  y estructuras con las medidas normalizadas y las especificaciones para su construcción.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CC1C13">
              <w:rPr>
                <w:rFonts w:ascii="Arial" w:hAnsi="Arial" w:cs="Arial"/>
                <w:spacing w:val="-2"/>
                <w:sz w:val="24"/>
                <w:szCs w:val="24"/>
              </w:rPr>
              <w:t>Identifica las medidas normalizadas para cada tipo de mobiliario y estructuras.</w:t>
            </w:r>
          </w:p>
          <w:p w:rsidR="00632A98" w:rsidRPr="00CC1C13" w:rsidRDefault="00632A98" w:rsidP="009A09A6">
            <w:pPr>
              <w:tabs>
                <w:tab w:val="left" w:pos="-720"/>
              </w:tabs>
              <w:suppressAutoHyphens/>
              <w:spacing w:after="112"/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E73803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CC1C13">
              <w:rPr>
                <w:rFonts w:ascii="Arial" w:hAnsi="Arial" w:cs="Arial"/>
                <w:spacing w:val="-2"/>
                <w:sz w:val="24"/>
                <w:szCs w:val="24"/>
              </w:rPr>
              <w:t xml:space="preserve">Dibuja planos de muebles y estructuras con las medidas normalizadas según su función.  </w:t>
            </w:r>
          </w:p>
          <w:p w:rsidR="00632A98" w:rsidRPr="00CC1C13" w:rsidRDefault="00632A98" w:rsidP="009A09A6">
            <w:pPr>
              <w:ind w:left="-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hAnsi="Arial" w:cs="Arial"/>
                <w:lang w:val="es-ES"/>
              </w:rPr>
            </w:pPr>
            <w:r w:rsidRPr="00196F35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Confecciona planos de detalle de los diferentes tipos de ensambles que se emplean en la construcción de muebles y estructuras.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ind w:left="4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196F35" w:rsidRDefault="00632A98" w:rsidP="009A09A6">
            <w:pPr>
              <w:tabs>
                <w:tab w:val="left" w:pos="-720"/>
              </w:tabs>
              <w:suppressAutoHyphens/>
              <w:spacing w:after="112"/>
              <w:ind w:left="4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96F35">
              <w:rPr>
                <w:rFonts w:ascii="Arial" w:hAnsi="Arial" w:cs="Arial"/>
                <w:spacing w:val="-2"/>
                <w:sz w:val="24"/>
                <w:szCs w:val="24"/>
              </w:rPr>
              <w:t>Reconoce los detalles de los diferentes ensambles.</w:t>
            </w:r>
          </w:p>
          <w:p w:rsidR="00632A98" w:rsidRPr="00196F35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E73803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8" w:type="pct"/>
          </w:tcPr>
          <w:p w:rsidR="00632A98" w:rsidRPr="00196F35" w:rsidRDefault="00632A98" w:rsidP="009A09A6">
            <w:pPr>
              <w:tabs>
                <w:tab w:val="center" w:pos="1510"/>
              </w:tabs>
              <w:suppressAutoHyphens/>
              <w:spacing w:before="66"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96F35">
              <w:rPr>
                <w:rFonts w:ascii="Arial" w:hAnsi="Arial" w:cs="Arial"/>
                <w:spacing w:val="-2"/>
                <w:sz w:val="24"/>
                <w:szCs w:val="24"/>
              </w:rPr>
              <w:t>Confecciona dibujos de ensambles en muebles y estructuras.</w:t>
            </w:r>
          </w:p>
          <w:p w:rsidR="00632A98" w:rsidRDefault="00632A98" w:rsidP="009A09A6">
            <w:pPr>
              <w:ind w:left="340"/>
              <w:rPr>
                <w:rFonts w:ascii="Arial" w:hAnsi="Arial" w:cs="Arial"/>
                <w:sz w:val="24"/>
                <w:szCs w:val="24"/>
              </w:rPr>
            </w:pPr>
          </w:p>
          <w:p w:rsidR="00632A98" w:rsidRPr="00196F35" w:rsidRDefault="00632A98" w:rsidP="009A09A6">
            <w:pPr>
              <w:ind w:left="3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5A4AC7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hAnsi="Arial" w:cs="Arial"/>
                <w:lang w:val="es-ES"/>
              </w:rPr>
            </w:pPr>
            <w:r w:rsidRPr="00196F35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Elabora planos de taller y dibujos de despiece con la especificación técnica que se requiere para la construcción de muebles y estructuras.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196F35" w:rsidRDefault="00632A98" w:rsidP="009A09A6">
            <w:pPr>
              <w:tabs>
                <w:tab w:val="left" w:pos="-720"/>
              </w:tabs>
              <w:suppressAutoHyphens/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96F35">
              <w:rPr>
                <w:rFonts w:ascii="Arial" w:hAnsi="Arial" w:cs="Arial"/>
                <w:spacing w:val="-2"/>
                <w:sz w:val="24"/>
                <w:szCs w:val="24"/>
              </w:rPr>
              <w:t>Describe los métodos de proyección a usar en un dibujo de despiece.</w:t>
            </w:r>
          </w:p>
          <w:p w:rsidR="00632A98" w:rsidRPr="00196F35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8" w:type="pct"/>
          </w:tcPr>
          <w:p w:rsidR="00632A98" w:rsidRPr="00196F35" w:rsidRDefault="00632A98" w:rsidP="009A09A6">
            <w:pPr>
              <w:tabs>
                <w:tab w:val="left" w:pos="-720"/>
              </w:tabs>
              <w:suppressAutoHyphens/>
              <w:spacing w:after="112"/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96F35">
              <w:rPr>
                <w:rFonts w:ascii="Arial" w:hAnsi="Arial" w:cs="Arial"/>
                <w:spacing w:val="-2"/>
                <w:sz w:val="24"/>
                <w:szCs w:val="24"/>
              </w:rPr>
              <w:t>Dibuja planos de taller y dibujos de despiece con los requerimientos necesarios.</w:t>
            </w:r>
          </w:p>
          <w:p w:rsidR="00632A98" w:rsidRPr="00196F35" w:rsidRDefault="00632A98" w:rsidP="009A09A6">
            <w:pPr>
              <w:ind w:left="3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hAnsi="Arial" w:cs="Arial"/>
                <w:lang w:val="es-ES"/>
              </w:rPr>
            </w:pPr>
            <w:r w:rsidRPr="00196F35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Aplica los principios que rigen en geometría descriptiva, los dibujos pictóricos y axonométricos aplicables a muebles y estructuras.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196F35" w:rsidRDefault="00632A98" w:rsidP="009A09A6">
            <w:pPr>
              <w:tabs>
                <w:tab w:val="left" w:pos="-720"/>
              </w:tabs>
              <w:suppressAutoHyphens/>
              <w:ind w:left="-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96F35">
              <w:rPr>
                <w:rFonts w:ascii="Arial" w:hAnsi="Arial" w:cs="Arial"/>
                <w:spacing w:val="-2"/>
                <w:sz w:val="24"/>
                <w:szCs w:val="24"/>
              </w:rPr>
              <w:t>Reconoce  las técnicas de aplicación de los dibujos pictóricos, axonométricos y oblicuos.</w:t>
            </w:r>
          </w:p>
          <w:p w:rsidR="00632A98" w:rsidRPr="00196F35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96F35">
              <w:rPr>
                <w:rFonts w:ascii="Arial" w:hAnsi="Arial" w:cs="Arial"/>
                <w:spacing w:val="-2"/>
                <w:sz w:val="24"/>
                <w:szCs w:val="24"/>
              </w:rPr>
              <w:t>Construye  los diferentes tipos de dibujos pictóricos.</w:t>
            </w:r>
          </w:p>
          <w:p w:rsidR="00632A98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  <w:p w:rsidR="00632A98" w:rsidRPr="00196F35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DF7193" w:rsidRDefault="00632A98" w:rsidP="009A09A6">
            <w:pPr>
              <w:tabs>
                <w:tab w:val="left" w:pos="-720"/>
              </w:tabs>
              <w:suppressAutoHyphens/>
              <w:spacing w:before="66" w:after="112"/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96F35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Aplica los procedimientos para la representación descriptiva de muebles mediante dibujos pictóricos en perspectiva  caballera, polar, isométrica y bimétrica.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96F35">
              <w:rPr>
                <w:rFonts w:ascii="Arial" w:hAnsi="Arial" w:cs="Arial"/>
                <w:spacing w:val="-2"/>
                <w:sz w:val="24"/>
                <w:szCs w:val="24"/>
              </w:rPr>
              <w:t>Reconoce  las características propias de las perspectivas, para determinar cuál de todas es la más apropiada par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a la representación de muebles.</w:t>
            </w:r>
          </w:p>
          <w:p w:rsidR="00632A98" w:rsidRPr="00196F35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DF7193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96F35">
              <w:rPr>
                <w:rFonts w:ascii="Arial" w:hAnsi="Arial" w:cs="Arial"/>
                <w:spacing w:val="-2"/>
                <w:sz w:val="24"/>
                <w:szCs w:val="24"/>
              </w:rPr>
              <w:t>Construye gráficamente las perspectivas caballera, polar, isométrica y bimétrica de diferentes tipos de muebles, aplicando los principios de dibujos pictóricos.</w:t>
            </w:r>
          </w:p>
          <w:p w:rsidR="00632A98" w:rsidRPr="00196F35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  <w:r>
        <w:tab/>
      </w: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542CF">
      <w:pPr>
        <w:tabs>
          <w:tab w:val="left" w:pos="3927"/>
        </w:tabs>
        <w:rPr>
          <w:lang w:val="es-ES"/>
        </w:rPr>
      </w:pPr>
    </w:p>
    <w:p w:rsidR="006542CF" w:rsidRDefault="006542CF" w:rsidP="006542CF">
      <w:pPr>
        <w:tabs>
          <w:tab w:val="left" w:pos="3927"/>
        </w:tabs>
      </w:pPr>
    </w:p>
    <w:p w:rsidR="006542CF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 w:rsidRPr="00EA497A">
        <w:rPr>
          <w:rFonts w:ascii="Arial" w:eastAsia="Times New Roman" w:hAnsi="Arial" w:cs="Arial"/>
          <w:b/>
          <w:sz w:val="40"/>
          <w:szCs w:val="40"/>
          <w:lang w:val="es-ES" w:eastAsia="es-ES"/>
        </w:rPr>
        <w:t xml:space="preserve">SUB - ÁREA </w:t>
      </w:r>
    </w:p>
    <w:p w:rsidR="006542CF" w:rsidRPr="00EA497A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>
        <w:rPr>
          <w:rFonts w:ascii="Arial" w:eastAsia="Times New Roman" w:hAnsi="Arial" w:cs="Arial"/>
          <w:b/>
          <w:sz w:val="40"/>
          <w:szCs w:val="40"/>
          <w:lang w:val="es-ES" w:eastAsia="es-ES"/>
        </w:rPr>
        <w:t>MUEBLES Y ESTRUCTURAS</w:t>
      </w:r>
    </w:p>
    <w:p w:rsidR="006542CF" w:rsidRPr="00EA497A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>
        <w:rPr>
          <w:rFonts w:ascii="Arial" w:eastAsia="Times New Roman" w:hAnsi="Arial" w:cs="Arial"/>
          <w:b/>
          <w:sz w:val="40"/>
          <w:szCs w:val="40"/>
          <w:lang w:val="es-ES" w:eastAsia="es-ES"/>
        </w:rPr>
        <w:t>UN</w:t>
      </w:r>
      <w:r w:rsidRPr="00EA497A">
        <w:rPr>
          <w:rFonts w:ascii="Arial" w:eastAsia="Times New Roman" w:hAnsi="Arial" w:cs="Arial"/>
          <w:b/>
          <w:sz w:val="40"/>
          <w:szCs w:val="40"/>
          <w:lang w:val="es-ES" w:eastAsia="es-ES"/>
        </w:rPr>
        <w:t>DÉCIMO NIVEL</w:t>
      </w: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76756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Artesanías.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676756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Construir artesanías, utilizando racionalmente los materiales, aplicando diferentes técnicas acorde con las tendencias del mercado globalizado.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676756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Aplica técnicas para el aprovechamiento de  distintos tipos de materiales, en la elaboración de artesanías.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76756">
              <w:rPr>
                <w:rFonts w:ascii="Arial" w:hAnsi="Arial" w:cs="Arial"/>
                <w:spacing w:val="-2"/>
                <w:sz w:val="24"/>
                <w:szCs w:val="24"/>
              </w:rPr>
              <w:t>Clasifica las diferentes  técnicas para la elaboración de artesanías.</w:t>
            </w:r>
          </w:p>
          <w:p w:rsidR="00632A98" w:rsidRPr="00676756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76756">
              <w:rPr>
                <w:rFonts w:ascii="Arial" w:hAnsi="Arial" w:cs="Arial"/>
                <w:spacing w:val="-2"/>
                <w:sz w:val="24"/>
                <w:szCs w:val="24"/>
              </w:rPr>
              <w:t>Elabora diferentes  artesanías.</w:t>
            </w:r>
          </w:p>
          <w:p w:rsidR="00632A98" w:rsidRPr="00676756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3"/>
                <w:szCs w:val="23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Pr="006B4D82" w:rsidRDefault="00632A98" w:rsidP="00632A98">
      <w:pPr>
        <w:tabs>
          <w:tab w:val="left" w:pos="3927"/>
        </w:tabs>
      </w:pPr>
      <w:r>
        <w:tab/>
      </w: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04DCE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Elaboración de proyectos.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D04DCE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Elaborar proyectos con el máximo rendimiento de los materiales y el uso corr</w:t>
            </w:r>
            <w: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ecto de la maquinaria y equipo.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jc w:val="both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D04DC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Elabora muebles y estructuras utilizando la maquinaria, equipos y materiales necesarios.</w:t>
            </w:r>
          </w:p>
        </w:tc>
        <w:tc>
          <w:tcPr>
            <w:tcW w:w="1018" w:type="pct"/>
          </w:tcPr>
          <w:p w:rsidR="00632A98" w:rsidRPr="00D04DCE" w:rsidRDefault="00632A98" w:rsidP="009A09A6">
            <w:pPr>
              <w:tabs>
                <w:tab w:val="left" w:pos="-720"/>
              </w:tabs>
              <w:suppressAutoHyphens/>
              <w:spacing w:after="112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04DCE">
              <w:rPr>
                <w:rFonts w:ascii="Arial" w:hAnsi="Arial" w:cs="Arial"/>
                <w:spacing w:val="-2"/>
                <w:sz w:val="24"/>
                <w:szCs w:val="24"/>
              </w:rPr>
              <w:t xml:space="preserve">Describe las máquinas de acuerdo con su uso y funciones. </w:t>
            </w:r>
          </w:p>
          <w:p w:rsidR="00632A98" w:rsidRPr="00D04DCE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04DCE">
              <w:rPr>
                <w:rFonts w:ascii="Arial" w:hAnsi="Arial" w:cs="Arial"/>
                <w:spacing w:val="-2"/>
                <w:sz w:val="24"/>
                <w:szCs w:val="24"/>
              </w:rPr>
              <w:t>Elabora proyectos mediante la utilización de las diferentes máquinas aplicando distintos tipos de ensambles.</w:t>
            </w:r>
          </w:p>
          <w:p w:rsidR="00632A98" w:rsidRPr="00D04DCE" w:rsidRDefault="00632A98" w:rsidP="009A09A6">
            <w:pPr>
              <w:tabs>
                <w:tab w:val="left" w:pos="-720"/>
              </w:tabs>
              <w:suppressAutoHyphens/>
              <w:spacing w:after="112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04DCE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Sistemas de producción.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D04DCE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Desarrollar procedimientos técnicos que garanticen mayor productividad y calidad en la elaboración de muebles y estructuras manteniendo los estándares internacionales.</w:t>
            </w:r>
          </w:p>
        </w:tc>
      </w:tr>
    </w:tbl>
    <w:p w:rsidR="00632A98" w:rsidRPr="00D04DCE" w:rsidRDefault="00632A98" w:rsidP="00632A98">
      <w:pPr>
        <w:rPr>
          <w:sz w:val="2"/>
          <w:szCs w:val="2"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D04DC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Reconoce los sistemas de producción en la industrialización del mueble y estructuras.</w:t>
            </w:r>
          </w:p>
        </w:tc>
        <w:tc>
          <w:tcPr>
            <w:tcW w:w="1018" w:type="pct"/>
            <w:vMerge w:val="restar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CC1C1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04DC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Reconoce los procesos de producción  en la industria del mueble.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CC1C1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D04DC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D04DC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Construye montajes de trabajo con diferentes maquinas para la elaboración de piezas, armado de muebles y estructuras.  </w:t>
            </w:r>
          </w:p>
        </w:tc>
        <w:tc>
          <w:tcPr>
            <w:tcW w:w="1018" w:type="pct"/>
          </w:tcPr>
          <w:p w:rsidR="00632A98" w:rsidRPr="00D04DCE" w:rsidRDefault="00632A98" w:rsidP="009A09A6">
            <w:pPr>
              <w:tabs>
                <w:tab w:val="left" w:pos="-720"/>
              </w:tabs>
              <w:suppressAutoHyphens/>
              <w:spacing w:after="112"/>
              <w:ind w:left="55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04DCE">
              <w:rPr>
                <w:rFonts w:ascii="Arial" w:hAnsi="Arial" w:cs="Arial"/>
                <w:spacing w:val="-2"/>
                <w:sz w:val="24"/>
                <w:szCs w:val="24"/>
              </w:rPr>
              <w:t>Reconoce los diferentes tipos de montajes de trabajo.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2E0BF4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</w:p>
        </w:tc>
        <w:tc>
          <w:tcPr>
            <w:tcW w:w="1018" w:type="pct"/>
          </w:tcPr>
          <w:p w:rsidR="00632A98" w:rsidRPr="00D04DCE" w:rsidRDefault="00632A98" w:rsidP="009A09A6">
            <w:pPr>
              <w:tabs>
                <w:tab w:val="left" w:pos="-720"/>
              </w:tabs>
              <w:suppressAutoHyphens/>
              <w:spacing w:after="112"/>
              <w:ind w:left="55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D04DCE">
              <w:rPr>
                <w:rFonts w:ascii="Arial" w:hAnsi="Arial" w:cs="Arial"/>
                <w:spacing w:val="-2"/>
                <w:sz w:val="24"/>
                <w:szCs w:val="24"/>
              </w:rPr>
              <w:t>Construye, utiliza y almacena los diferentes tipos de montajes de trabajo.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04DCE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Muebles de Bambú.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D04DCE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Elaborar muebles  de bambú, con eficiencia y calidad, utilizando diferentes técnicas y el equipo normalizado.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Pr="00932EB0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932EB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Identifica las especies de bambú más adecuadas para la confección de muebles. </w:t>
            </w:r>
          </w:p>
        </w:tc>
        <w:tc>
          <w:tcPr>
            <w:tcW w:w="1018" w:type="pct"/>
            <w:vMerge w:val="restar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932EB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Reconoce las características físicas y mecánicas de las diferentes especies de bambú.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CC1C1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CC1C1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932EB0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932EB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Realiza diferentes cortes y uniones de piezas de bambú.</w:t>
            </w:r>
          </w:p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1018" w:type="pct"/>
          </w:tcPr>
          <w:p w:rsidR="00632A98" w:rsidRPr="00932EB0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>Identifica las herramientas de acuerdo con su uso y función.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932EB0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2E0BF4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932EB0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>Realiza la preparación y elaboración de cortes y uniones en bambú.</w:t>
            </w:r>
          </w:p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  <w:p w:rsidR="00632A98" w:rsidRPr="00932EB0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932EB0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932EB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Construye muebles sencillos en bambú.</w:t>
            </w:r>
          </w:p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hAnsi="Arial" w:cs="Arial"/>
                <w:lang w:val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>Identifica el proceso de construcción de los diferentes tipos de muebles.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932EB0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E73803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>Construye diferentes tipos de muebles de bambú.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932EB0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32EB0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Talla.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932EB0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Realiza tallas  aplicando diferentes técnicas tradicionales y utiliza materia prima nacional e internacional guardando los e</w:t>
            </w:r>
            <w: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stándares internacionales.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Default="00632A98" w:rsidP="009A09A6">
            <w:pPr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932EB0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932EB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Construye macetas, corchadores, rasquetas y gubias sencillas.</w:t>
            </w:r>
          </w:p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ind w:firstLine="708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  <w:lang w:val="es-ES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 xml:space="preserve">Interpreta cómo utilizar las herramientas y los instrumentos de acuerdo con su función en el proceso de talla en los diferentes tipos de muebles. </w:t>
            </w:r>
          </w:p>
          <w:p w:rsidR="00632A98" w:rsidRPr="00932EB0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 xml:space="preserve">Utiliza las herramientas y los instrumentos de acuerdo con su función en el proceso de talla en los diferentes tipos de muebles. </w:t>
            </w:r>
          </w:p>
          <w:p w:rsidR="00632A98" w:rsidRPr="00932EB0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Default="00632A98" w:rsidP="009A09A6">
            <w:pPr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932EB0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932EB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Aplica procedimientos técnicos y seguros en el afilado de gubias y la elaboración de proyectos.</w:t>
            </w:r>
          </w:p>
          <w:p w:rsidR="00632A98" w:rsidRPr="008E12FE" w:rsidRDefault="00632A98" w:rsidP="009A09A6">
            <w:pPr>
              <w:ind w:firstLine="708"/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 xml:space="preserve">Determina cómo aplicar los procedimientos técnicos en el afilado de gubias y herramientas en el proceso de talla en los diferentes tipos de muebles. </w:t>
            </w:r>
          </w:p>
          <w:p w:rsidR="00632A98" w:rsidRPr="00932EB0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2E0BF4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>Aplica los procedimientos técnicos en el afilado de gubias y herramientas en el proceso de talla en los diferentes tipos de muebles.</w:t>
            </w:r>
          </w:p>
          <w:p w:rsidR="00632A98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  <w:p w:rsidR="00632A98" w:rsidRPr="00932EB0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3384"/>
        </w:trPr>
        <w:tc>
          <w:tcPr>
            <w:tcW w:w="899" w:type="pct"/>
            <w:vMerge w:val="restart"/>
          </w:tcPr>
          <w:p w:rsidR="00632A98" w:rsidRDefault="00632A98" w:rsidP="009A09A6">
            <w:pPr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932EB0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932EB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Realiza tallas sencillas aplicables a partes de muebles.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hAnsi="Arial" w:cs="Arial"/>
                <w:lang w:val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 xml:space="preserve">Determina cómo aplicar procesos técnicos del uso de gubias y herramientas en la talla de madera con los diferentes tipos de muebles.  </w:t>
            </w:r>
          </w:p>
          <w:p w:rsidR="00632A98" w:rsidRPr="00932EB0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E73803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932EB0">
              <w:rPr>
                <w:rFonts w:ascii="Arial" w:hAnsi="Arial" w:cs="Arial"/>
                <w:spacing w:val="-2"/>
                <w:sz w:val="24"/>
                <w:szCs w:val="24"/>
              </w:rPr>
              <w:t>Ejecuta los procesos técnicos del uso de gubias y herramientas en la talla de madera con los diferentes tipos de muebles.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932EB0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  <w:p w:rsidR="00632A98" w:rsidRPr="00932EB0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 w:val="restart"/>
          </w:tcPr>
          <w:p w:rsidR="00632A98" w:rsidRPr="00BE2B19" w:rsidRDefault="00632A98" w:rsidP="009A09A6">
            <w:pPr>
              <w:rPr>
                <w:rFonts w:ascii="Arial" w:eastAsia="Calibri" w:hAnsi="Arial" w:cs="Arial"/>
                <w:sz w:val="20"/>
                <w:szCs w:val="20"/>
                <w:lang w:val="es-ES" w:eastAsia="es-ES"/>
              </w:rPr>
            </w:pPr>
            <w:r w:rsidRPr="00BE2B19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Reconoce las herramientas e instrumentos que se utilizan para tallar en madera, de acuerdo con su nombre, forma y función.</w:t>
            </w:r>
          </w:p>
          <w:p w:rsidR="00632A98" w:rsidRPr="00E73803" w:rsidRDefault="00632A98" w:rsidP="009A09A6">
            <w:pPr>
              <w:tabs>
                <w:tab w:val="left" w:pos="-720"/>
              </w:tabs>
              <w:suppressAutoHyphens/>
              <w:spacing w:before="66" w:after="112"/>
              <w:ind w:firstLine="708"/>
              <w:rPr>
                <w:rFonts w:ascii="Arial" w:hAnsi="Arial" w:cs="Arial"/>
                <w:lang w:val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BE2B19">
              <w:rPr>
                <w:rFonts w:ascii="Arial" w:hAnsi="Arial" w:cs="Arial"/>
                <w:spacing w:val="-2"/>
                <w:sz w:val="24"/>
                <w:szCs w:val="24"/>
              </w:rPr>
              <w:t xml:space="preserve">Compara el proceso técnico de construcción de  herramientas hechizas para tallar en madera y en  los diferentes tipos de muebles. </w:t>
            </w:r>
          </w:p>
          <w:p w:rsidR="00632A98" w:rsidRPr="00BE2B19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  <w:vMerge/>
          </w:tcPr>
          <w:p w:rsidR="00632A98" w:rsidRPr="00E73803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BE2B19">
              <w:rPr>
                <w:rFonts w:ascii="Arial" w:hAnsi="Arial" w:cs="Arial"/>
                <w:spacing w:val="-2"/>
                <w:sz w:val="24"/>
                <w:szCs w:val="24"/>
              </w:rPr>
              <w:t>Efectúa el proceso técnico de construcción de  herramientas hechizas para tallar en madera y en  los diferentes tipos de muebles.</w:t>
            </w:r>
          </w:p>
          <w:p w:rsidR="00632A98" w:rsidRPr="00BE2B19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BE2B19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Laminados.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BE2B19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Construir muebles y estructuras utilizando racionalmente la materia prima de laminados, aplicando las formas técnicas de construcciones internacionales.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BE2B19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Aplica procedimientos técnicos en la elaboración de muebles y estructuras con materiales laminados, contrachapados, aglomerados, y termoformado.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BE2B19">
              <w:rPr>
                <w:rFonts w:ascii="Arial" w:hAnsi="Arial" w:cs="Arial"/>
                <w:spacing w:val="-2"/>
                <w:sz w:val="24"/>
                <w:szCs w:val="24"/>
              </w:rPr>
              <w:t>Distingue la utilización de materiales laminados en la construcción de muebles y estructuras.</w:t>
            </w:r>
          </w:p>
          <w:p w:rsidR="00632A98" w:rsidRPr="00BE2B19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Pr="0028072E" w:rsidRDefault="00632A98" w:rsidP="009A09A6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BE2B19">
              <w:rPr>
                <w:rFonts w:ascii="Arial" w:hAnsi="Arial" w:cs="Arial"/>
                <w:spacing w:val="-2"/>
                <w:sz w:val="24"/>
                <w:szCs w:val="24"/>
              </w:rPr>
              <w:t>Aplica los procedimientos técnicos para la utilización de materiales laminados en la construcción de muebles y estructuras.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BE2B19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Herrajes.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BE2B19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Instalar herrajes a los muebles y estructuras que lo requieran, mediante técnicas adecuadas, manteniendo las normativas internacionales.</w:t>
            </w:r>
          </w:p>
        </w:tc>
      </w:tr>
    </w:tbl>
    <w:p w:rsidR="00632A98" w:rsidRPr="0028072E" w:rsidRDefault="00632A98" w:rsidP="00632A98">
      <w:pPr>
        <w:rPr>
          <w:sz w:val="2"/>
          <w:szCs w:val="2"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2110"/>
        </w:trPr>
        <w:tc>
          <w:tcPr>
            <w:tcW w:w="899" w:type="pct"/>
          </w:tcPr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BE2B19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Reconoce los herrajes que se utilizan en la  elaboración de muebles de madera y metal según su función.</w:t>
            </w:r>
          </w:p>
        </w:tc>
        <w:tc>
          <w:tcPr>
            <w:tcW w:w="1018" w:type="pct"/>
          </w:tcPr>
          <w:p w:rsidR="00632A98" w:rsidRPr="00CC1C1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BE2B19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Determina los diferentes tipos de herrajes utilizables en muebles.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1646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</w: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c>
          <w:tcPr>
            <w:tcW w:w="899" w:type="pct"/>
          </w:tcPr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  <w:r w:rsidRPr="00BE2B19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Realiza diferentes montajes de herrajes para muebles de madera y metal.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240"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BE2B19">
              <w:rPr>
                <w:rFonts w:ascii="Arial" w:hAnsi="Arial" w:cs="Arial"/>
                <w:spacing w:val="-2"/>
                <w:sz w:val="24"/>
                <w:szCs w:val="24"/>
              </w:rPr>
              <w:t>Reconoce las técnicas correctas en la colocación de herrajes.</w:t>
            </w:r>
          </w:p>
          <w:p w:rsidR="00632A98" w:rsidRPr="00BE2B19" w:rsidRDefault="00632A98" w:rsidP="009A09A6">
            <w:pPr>
              <w:tabs>
                <w:tab w:val="left" w:pos="-720"/>
              </w:tabs>
              <w:suppressAutoHyphens/>
              <w:spacing w:before="240"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E34BE9" w:rsidRDefault="00632A98" w:rsidP="009A09A6">
            <w:pPr>
              <w:tabs>
                <w:tab w:val="left" w:pos="2835"/>
              </w:tabs>
              <w:spacing w:after="120"/>
              <w:jc w:val="both"/>
              <w:rPr>
                <w:rFonts w:ascii="Arial" w:eastAsia="Calibri" w:hAnsi="Arial" w:cs="Arial"/>
                <w:sz w:val="24"/>
                <w:szCs w:val="24"/>
                <w:lang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0218A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Acabados.</w:t>
            </w:r>
            <w:r>
              <w:rPr>
                <w:rFonts w:ascii="Arial" w:hAnsi="Arial" w:cs="Arial"/>
                <w:sz w:val="24"/>
                <w:szCs w:val="24"/>
              </w:rPr>
              <w:tab/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30218A" w:rsidRDefault="00632A98" w:rsidP="009A09A6">
            <w:pPr>
              <w:tabs>
                <w:tab w:val="left" w:pos="-720"/>
                <w:tab w:val="left" w:pos="0"/>
              </w:tabs>
              <w:spacing w:after="120"/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30218A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 xml:space="preserve">Aplicar acabados nitro celulósicos mediante equipo de pulverización bajo normas de salud ocupacional.                                              </w:t>
            </w:r>
          </w:p>
          <w:p w:rsidR="00632A98" w:rsidRPr="008E12FE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30218A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Nivel de Competencia: Básica.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jc w:val="both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30218A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Reconoce las características y forma de preparación de los materiales de acabado a base de nitrocelulosa.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240"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30218A">
              <w:rPr>
                <w:rFonts w:ascii="Arial" w:hAnsi="Arial" w:cs="Arial"/>
                <w:spacing w:val="-2"/>
                <w:sz w:val="24"/>
                <w:szCs w:val="24"/>
              </w:rPr>
              <w:t>Distingue las características y forma de preparación de los materiales de acabado a base de nitrocelulosa.</w:t>
            </w:r>
          </w:p>
          <w:p w:rsidR="00632A98" w:rsidRPr="0030218A" w:rsidRDefault="00632A98" w:rsidP="009A09A6">
            <w:pPr>
              <w:tabs>
                <w:tab w:val="left" w:pos="-720"/>
              </w:tabs>
              <w:suppressAutoHyphens/>
              <w:spacing w:before="240"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240"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30218A">
              <w:rPr>
                <w:rFonts w:ascii="Arial" w:hAnsi="Arial" w:cs="Arial"/>
                <w:spacing w:val="-2"/>
                <w:sz w:val="24"/>
                <w:szCs w:val="24"/>
              </w:rPr>
              <w:t>Aplica las características y forma de preparación de los materiales de acabado a base de nitrocelulosa.</w:t>
            </w:r>
          </w:p>
          <w:p w:rsidR="00632A98" w:rsidRPr="0030218A" w:rsidRDefault="00632A98" w:rsidP="009A09A6">
            <w:pPr>
              <w:tabs>
                <w:tab w:val="left" w:pos="-720"/>
              </w:tabs>
              <w:suppressAutoHyphens/>
              <w:spacing w:before="240"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1029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  <w:r w:rsidRPr="0030218A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Aplica diferentes tipos de acabados con equipo pulverizador bajo las normas de salud ocupacional.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30218A">
              <w:rPr>
                <w:rFonts w:ascii="Arial" w:hAnsi="Arial" w:cs="Arial"/>
                <w:spacing w:val="-2"/>
                <w:sz w:val="24"/>
                <w:szCs w:val="24"/>
              </w:rPr>
              <w:t xml:space="preserve">Fundamenta las normas de salud ocupacional para la  preparación de la superficie y para la utilización de los equipos para la  aplicación de diferentes tipos de acabados. 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30218A" w:rsidRDefault="00632A98" w:rsidP="009A09A6">
            <w:pPr>
              <w:tabs>
                <w:tab w:val="left" w:pos="-720"/>
              </w:tabs>
              <w:suppressAutoHyphens/>
              <w:spacing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1028"/>
        </w:trPr>
        <w:tc>
          <w:tcPr>
            <w:tcW w:w="899" w:type="pct"/>
            <w:vMerge/>
          </w:tcPr>
          <w:p w:rsidR="00632A98" w:rsidRPr="0030218A" w:rsidRDefault="00632A98" w:rsidP="009A09A6">
            <w:pPr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30218A">
              <w:rPr>
                <w:rFonts w:ascii="Arial" w:hAnsi="Arial" w:cs="Arial"/>
                <w:spacing w:val="-2"/>
                <w:sz w:val="24"/>
                <w:szCs w:val="24"/>
              </w:rPr>
              <w:t>Realiza la preparación de la superficie y la utilización de los equipos para la  aplicación de diferentes tipos de acabados bajo las normas de salud ocupacional.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30218A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393"/>
        </w:trPr>
        <w:tc>
          <w:tcPr>
            <w:tcW w:w="899" w:type="pct"/>
            <w:vMerge w:val="restart"/>
          </w:tcPr>
          <w:p w:rsidR="00632A98" w:rsidRPr="00ED4C00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ED4C0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Resuelve los problemas más comunes que se presentan en la aplicación de acabado nitrocelulósico con pulverizador.</w:t>
            </w:r>
          </w:p>
          <w:p w:rsidR="00632A98" w:rsidRPr="008E12FE" w:rsidRDefault="00632A98" w:rsidP="009A09A6">
            <w:pPr>
              <w:jc w:val="center"/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240" w:after="112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D4C00">
              <w:rPr>
                <w:rFonts w:ascii="Arial" w:hAnsi="Arial" w:cs="Arial"/>
                <w:spacing w:val="-2"/>
                <w:sz w:val="24"/>
                <w:szCs w:val="24"/>
              </w:rPr>
              <w:t>Distingue los defectos que se pueden producir durante la aplicación de acabados con sus posibles causas.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before="240" w:after="112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ED4C00" w:rsidRDefault="00632A98" w:rsidP="009A09A6">
            <w:pPr>
              <w:tabs>
                <w:tab w:val="left" w:pos="-720"/>
              </w:tabs>
              <w:suppressAutoHyphens/>
              <w:spacing w:before="240" w:after="112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392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jc w:val="center"/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240" w:after="112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D4C00">
              <w:rPr>
                <w:rFonts w:ascii="Arial" w:hAnsi="Arial" w:cs="Arial"/>
                <w:spacing w:val="-2"/>
                <w:sz w:val="24"/>
                <w:szCs w:val="24"/>
              </w:rPr>
              <w:t>Resuelve los defectos que se pueden producir durante la aplicación de acabados.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before="240" w:after="112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before="240"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  <w:p w:rsidR="00632A98" w:rsidRPr="00ED4C00" w:rsidRDefault="00632A98" w:rsidP="009A09A6">
            <w:pPr>
              <w:tabs>
                <w:tab w:val="left" w:pos="-720"/>
              </w:tabs>
              <w:suppressAutoHyphens/>
              <w:spacing w:before="240" w:after="112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54"/>
        </w:trPr>
        <w:tc>
          <w:tcPr>
            <w:tcW w:w="899" w:type="pct"/>
            <w:vMerge w:val="restart"/>
          </w:tcPr>
          <w:p w:rsidR="00632A98" w:rsidRPr="00ED4C00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ED4C0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Aplica acabados nitroscelulósicos para pulidos y abrillantados.</w:t>
            </w:r>
          </w:p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20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D4C00">
              <w:rPr>
                <w:rFonts w:ascii="Arial" w:hAnsi="Arial" w:cs="Arial"/>
                <w:spacing w:val="-2"/>
                <w:sz w:val="24"/>
                <w:szCs w:val="24"/>
              </w:rPr>
              <w:t>Distingue los materiales con la aplicación de acabados nitroscelulósicos pulidos y abrillantados.</w:t>
            </w:r>
          </w:p>
          <w:p w:rsidR="00632A98" w:rsidRPr="00ED4C00" w:rsidRDefault="00632A98" w:rsidP="009A09A6">
            <w:pPr>
              <w:tabs>
                <w:tab w:val="left" w:pos="-720"/>
              </w:tabs>
              <w:suppressAutoHyphens/>
              <w:spacing w:after="120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54"/>
        </w:trPr>
        <w:tc>
          <w:tcPr>
            <w:tcW w:w="899" w:type="pct"/>
            <w:vMerge/>
          </w:tcPr>
          <w:p w:rsidR="00632A98" w:rsidRPr="00ED4C00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20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D4C00">
              <w:rPr>
                <w:rFonts w:ascii="Arial" w:hAnsi="Arial" w:cs="Arial"/>
                <w:spacing w:val="-2"/>
                <w:sz w:val="24"/>
                <w:szCs w:val="24"/>
              </w:rPr>
              <w:t>Aplica acabados nitroscelulósicos pulidos y abrillantados.</w:t>
            </w:r>
          </w:p>
          <w:p w:rsidR="00632A98" w:rsidRPr="00ED4C00" w:rsidRDefault="00632A98" w:rsidP="009A09A6">
            <w:pPr>
              <w:tabs>
                <w:tab w:val="left" w:pos="-720"/>
              </w:tabs>
              <w:suppressAutoHyphens/>
              <w:spacing w:after="120"/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Pr="006B4D82" w:rsidRDefault="00632A98" w:rsidP="00632A98">
      <w:pPr>
        <w:tabs>
          <w:tab w:val="left" w:pos="3927"/>
        </w:tabs>
      </w:pPr>
    </w:p>
    <w:tbl>
      <w:tblPr>
        <w:tblStyle w:val="Tablaconcuadrcula"/>
        <w:tblW w:w="13467" w:type="dxa"/>
        <w:tblInd w:w="-176" w:type="dxa"/>
        <w:tblLook w:val="04A0" w:firstRow="1" w:lastRow="0" w:firstColumn="1" w:lastColumn="0" w:noHBand="0" w:noVBand="1"/>
      </w:tblPr>
      <w:tblGrid>
        <w:gridCol w:w="13467"/>
      </w:tblGrid>
      <w:tr w:rsidR="00632A98" w:rsidRPr="005A4AC7" w:rsidTr="009A09A6">
        <w:tc>
          <w:tcPr>
            <w:tcW w:w="13467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467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07CDB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Tapicería</w:t>
            </w:r>
          </w:p>
        </w:tc>
      </w:tr>
      <w:tr w:rsidR="00632A98" w:rsidRPr="005A4AC7" w:rsidTr="009A09A6">
        <w:tc>
          <w:tcPr>
            <w:tcW w:w="13467" w:type="dxa"/>
          </w:tcPr>
          <w:p w:rsidR="00632A98" w:rsidRPr="008E12FE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E07CDB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Realizar tapizado de muebles y estructuras, siguiendo criterios técnicos y acatando las normas de salud ocupacional.</w:t>
            </w:r>
          </w:p>
        </w:tc>
      </w:tr>
    </w:tbl>
    <w:p w:rsidR="00632A98" w:rsidRPr="0028072E" w:rsidRDefault="00632A98" w:rsidP="00632A98">
      <w:pPr>
        <w:rPr>
          <w:sz w:val="2"/>
          <w:szCs w:val="2"/>
        </w:rPr>
      </w:pPr>
    </w:p>
    <w:tbl>
      <w:tblPr>
        <w:tblStyle w:val="Tablaconcuadrcula"/>
        <w:tblW w:w="5093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2553"/>
        <w:gridCol w:w="2691"/>
        <w:gridCol w:w="851"/>
        <w:gridCol w:w="711"/>
        <w:gridCol w:w="4942"/>
        <w:gridCol w:w="840"/>
        <w:gridCol w:w="878"/>
      </w:tblGrid>
      <w:tr w:rsidR="00632A98" w:rsidRPr="009D7AF7" w:rsidTr="009A09A6">
        <w:trPr>
          <w:trHeight w:val="309"/>
          <w:tblHeader/>
        </w:trPr>
        <w:tc>
          <w:tcPr>
            <w:tcW w:w="94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9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8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35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38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94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6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4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35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2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26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776"/>
        </w:trPr>
        <w:tc>
          <w:tcPr>
            <w:tcW w:w="948" w:type="pct"/>
          </w:tcPr>
          <w:p w:rsidR="00632A98" w:rsidRPr="008E12FE" w:rsidRDefault="00632A98" w:rsidP="009A09A6">
            <w:pPr>
              <w:tabs>
                <w:tab w:val="left" w:pos="-720"/>
                <w:tab w:val="left" w:pos="340"/>
              </w:tabs>
              <w:suppressAutoHyphens/>
              <w:spacing w:before="120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E07CDB">
              <w:rPr>
                <w:rFonts w:ascii="Arial" w:eastAsia="Calibri" w:hAnsi="Arial" w:cs="Arial"/>
                <w:spacing w:val="-2"/>
                <w:sz w:val="24"/>
                <w:szCs w:val="24"/>
                <w:lang w:val="es-MX" w:eastAsia="es-ES"/>
              </w:rPr>
              <w:t>Identifica</w:t>
            </w:r>
            <w:r w:rsidRPr="00E07CDB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los diferentes tipos de tapizados, así como los materiales y herramientas que se utilizan en tapicería.</w:t>
            </w:r>
          </w:p>
        </w:tc>
        <w:tc>
          <w:tcPr>
            <w:tcW w:w="999" w:type="pct"/>
          </w:tcPr>
          <w:p w:rsidR="00632A98" w:rsidRPr="00CC1C13" w:rsidRDefault="00632A98" w:rsidP="009A09A6">
            <w:pPr>
              <w:tabs>
                <w:tab w:val="left" w:pos="-720"/>
              </w:tabs>
              <w:suppressAutoHyphens/>
              <w:jc w:val="both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07CDB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Clasifica los diferentes tipos de tapizados, así como los materiales y herramientas que se utilizan en tapicería.</w:t>
            </w:r>
          </w:p>
        </w:tc>
        <w:tc>
          <w:tcPr>
            <w:tcW w:w="31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35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2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393"/>
        </w:trPr>
        <w:tc>
          <w:tcPr>
            <w:tcW w:w="948" w:type="pct"/>
            <w:vMerge w:val="restart"/>
          </w:tcPr>
          <w:p w:rsidR="00632A98" w:rsidRPr="00E07CDB" w:rsidRDefault="00632A98" w:rsidP="009A09A6">
            <w:pPr>
              <w:tabs>
                <w:tab w:val="left" w:pos="340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E07CDB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Aplica procedimientos correctos para el cálculo, trazado y cortado de materiales de tapicería.</w:t>
            </w:r>
          </w:p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999" w:type="pct"/>
          </w:tcPr>
          <w:p w:rsidR="00632A98" w:rsidRPr="00E07CDB" w:rsidRDefault="00632A98" w:rsidP="009A09A6">
            <w:pPr>
              <w:tabs>
                <w:tab w:val="left" w:pos="-720"/>
              </w:tabs>
              <w:suppressAutoHyphens/>
              <w:spacing w:before="120" w:after="120"/>
              <w:jc w:val="both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07CDB">
              <w:rPr>
                <w:rFonts w:ascii="Arial" w:hAnsi="Arial" w:cs="Arial"/>
                <w:spacing w:val="-2"/>
                <w:sz w:val="24"/>
                <w:szCs w:val="24"/>
              </w:rPr>
              <w:t>Interpreta los procedimientos correctos para el  cálculo, trazado y cortado para los diferentes materiales de tapicería.</w:t>
            </w:r>
          </w:p>
        </w:tc>
        <w:tc>
          <w:tcPr>
            <w:tcW w:w="31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35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2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392"/>
        </w:trPr>
        <w:tc>
          <w:tcPr>
            <w:tcW w:w="948" w:type="pct"/>
            <w:vMerge/>
          </w:tcPr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999" w:type="pct"/>
          </w:tcPr>
          <w:p w:rsidR="00632A98" w:rsidRPr="00E07CDB" w:rsidRDefault="00632A98" w:rsidP="009A09A6">
            <w:pPr>
              <w:tabs>
                <w:tab w:val="left" w:pos="-720"/>
              </w:tabs>
              <w:suppressAutoHyphens/>
              <w:spacing w:before="120" w:after="120"/>
              <w:jc w:val="both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07CDB">
              <w:rPr>
                <w:rFonts w:ascii="Arial" w:hAnsi="Arial" w:cs="Arial"/>
                <w:spacing w:val="-2"/>
                <w:sz w:val="24"/>
                <w:szCs w:val="24"/>
              </w:rPr>
              <w:t>Aplica los procedimientos correctos para el  cálculo, trazado y cortado de materiales de tapicería.</w:t>
            </w:r>
          </w:p>
        </w:tc>
        <w:tc>
          <w:tcPr>
            <w:tcW w:w="31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35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2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393"/>
        </w:trPr>
        <w:tc>
          <w:tcPr>
            <w:tcW w:w="948" w:type="pct"/>
            <w:vMerge w:val="restart"/>
          </w:tcPr>
          <w:p w:rsidR="00632A98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  <w:p w:rsidR="00632A98" w:rsidRPr="00E07CDB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E07CDB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Ejecuta operaciones de costura con la máquina de coser industrial.</w:t>
            </w:r>
          </w:p>
          <w:p w:rsidR="00632A98" w:rsidRPr="00E07CDB" w:rsidRDefault="00632A98" w:rsidP="009A09A6">
            <w:pPr>
              <w:jc w:val="center"/>
              <w:rPr>
                <w:rFonts w:ascii="Arial" w:hAnsi="Arial" w:cs="Arial"/>
                <w:lang w:val="es-ES"/>
              </w:rPr>
            </w:pPr>
          </w:p>
        </w:tc>
        <w:tc>
          <w:tcPr>
            <w:tcW w:w="999" w:type="pct"/>
          </w:tcPr>
          <w:p w:rsidR="00632A98" w:rsidRPr="00E07CDB" w:rsidRDefault="00632A98" w:rsidP="009A09A6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07CDB">
              <w:rPr>
                <w:rFonts w:ascii="Arial" w:hAnsi="Arial" w:cs="Arial"/>
                <w:spacing w:val="-2"/>
                <w:sz w:val="24"/>
                <w:szCs w:val="24"/>
              </w:rPr>
              <w:t>Interpreta las normas de seguridad que se deben seguir al utilizar la máquina de coser.</w:t>
            </w:r>
          </w:p>
        </w:tc>
        <w:tc>
          <w:tcPr>
            <w:tcW w:w="31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35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2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392"/>
        </w:trPr>
        <w:tc>
          <w:tcPr>
            <w:tcW w:w="948" w:type="pct"/>
            <w:vMerge/>
          </w:tcPr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999" w:type="pct"/>
          </w:tcPr>
          <w:p w:rsidR="00632A98" w:rsidRPr="00E07CDB" w:rsidRDefault="00632A98" w:rsidP="009A09A6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07CDB">
              <w:rPr>
                <w:rFonts w:ascii="Arial" w:hAnsi="Arial" w:cs="Arial"/>
                <w:spacing w:val="-2"/>
                <w:sz w:val="24"/>
                <w:szCs w:val="24"/>
              </w:rPr>
              <w:t>Ejecuta operaciones de costura con máquina de coser industrial.</w:t>
            </w:r>
          </w:p>
        </w:tc>
        <w:tc>
          <w:tcPr>
            <w:tcW w:w="31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35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2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392"/>
        </w:trPr>
        <w:tc>
          <w:tcPr>
            <w:tcW w:w="948" w:type="pct"/>
            <w:vMerge w:val="restart"/>
          </w:tcPr>
          <w:p w:rsidR="00632A98" w:rsidRPr="00E07CDB" w:rsidRDefault="00632A98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E07CDB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Realiza  tapizados en muebles de diversos tipos.</w:t>
            </w:r>
          </w:p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999" w:type="pct"/>
          </w:tcPr>
          <w:p w:rsidR="00632A98" w:rsidRPr="00E07CDB" w:rsidRDefault="00632A98" w:rsidP="009A09A6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07CDB">
              <w:rPr>
                <w:rFonts w:ascii="Arial" w:hAnsi="Arial" w:cs="Arial"/>
                <w:spacing w:val="-2"/>
                <w:sz w:val="24"/>
                <w:szCs w:val="24"/>
              </w:rPr>
              <w:t>Distingue diversos tipos de mueble y los tipos de tapizado aplicables.</w:t>
            </w:r>
          </w:p>
        </w:tc>
        <w:tc>
          <w:tcPr>
            <w:tcW w:w="31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35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2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392"/>
        </w:trPr>
        <w:tc>
          <w:tcPr>
            <w:tcW w:w="948" w:type="pct"/>
            <w:vMerge/>
          </w:tcPr>
          <w:p w:rsidR="00632A98" w:rsidRPr="008E12FE" w:rsidRDefault="00632A98" w:rsidP="009A09A6">
            <w:pPr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999" w:type="pct"/>
          </w:tcPr>
          <w:p w:rsidR="00632A98" w:rsidRPr="00E07CDB" w:rsidRDefault="00632A98" w:rsidP="009A09A6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07CDB">
              <w:rPr>
                <w:rFonts w:ascii="Arial" w:hAnsi="Arial" w:cs="Arial"/>
                <w:spacing w:val="-2"/>
                <w:sz w:val="24"/>
                <w:szCs w:val="24"/>
              </w:rPr>
              <w:t>Realiza tapizados en muebles de diverso tipo.</w:t>
            </w:r>
          </w:p>
        </w:tc>
        <w:tc>
          <w:tcPr>
            <w:tcW w:w="31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4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35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2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6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62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38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62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38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62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38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</w:p>
    <w:p w:rsidR="00632A98" w:rsidRPr="006B4D82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Muebles y Estructuras (640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07CDB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Laboratorio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E07CDB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Calibri" w:hAnsi="Arial" w:cs="Arial"/>
                <w:color w:val="FF0000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E07CDB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Determinar las propiedades físicas y mecánicas que caracterizan cada especie de madera.</w:t>
            </w:r>
          </w:p>
        </w:tc>
      </w:tr>
    </w:tbl>
    <w:p w:rsidR="00632A98" w:rsidRPr="00666E10" w:rsidRDefault="00632A98" w:rsidP="00632A98">
      <w:pPr>
        <w:rPr>
          <w:sz w:val="32"/>
          <w:szCs w:val="32"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2484"/>
        </w:trPr>
        <w:tc>
          <w:tcPr>
            <w:tcW w:w="899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666E1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Identifica las maderas por medio de sus características físicas.</w:t>
            </w:r>
          </w:p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1018" w:type="pct"/>
          </w:tcPr>
          <w:p w:rsidR="00632A98" w:rsidRPr="00666E10" w:rsidRDefault="00632A98" w:rsidP="009A09A6">
            <w:pP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666E1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Identifica  diversas especies de maderas por medio de sus características físicas.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  <w:lang w:val="es-ES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  <w:lang w:val="es-ES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  <w:lang w:val="es-ES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  <w:lang w:val="es-ES"/>
              </w:rPr>
            </w:pPr>
          </w:p>
          <w:p w:rsidR="00632A98" w:rsidRPr="00666E10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2932"/>
        </w:trPr>
        <w:tc>
          <w:tcPr>
            <w:tcW w:w="899" w:type="pct"/>
          </w:tcPr>
          <w:p w:rsidR="00632A98" w:rsidRPr="00666E10" w:rsidRDefault="00632A98" w:rsidP="009A09A6">
            <w:pP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666E1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Clasifica las maderas de acuerdo con sus características anatómicas</w:t>
            </w: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666E1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Clasifica los diferentes tipos de madera de acuerdo con las características anatómicas de cada una.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666E10" w:rsidRDefault="00632A98" w:rsidP="009A09A6">
            <w:pPr>
              <w:tabs>
                <w:tab w:val="left" w:pos="-720"/>
              </w:tabs>
              <w:suppressAutoHyphens/>
              <w:spacing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 w:val="restart"/>
          </w:tcPr>
          <w:p w:rsidR="00632A98" w:rsidRPr="00666E10" w:rsidRDefault="00632A98" w:rsidP="009A09A6">
            <w:pP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666E10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Determina las principales causas de deterioro de la madera.</w:t>
            </w:r>
          </w:p>
          <w:p w:rsidR="00632A98" w:rsidRPr="00666E10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66E10">
              <w:rPr>
                <w:rFonts w:ascii="Arial" w:hAnsi="Arial" w:cs="Arial"/>
                <w:spacing w:val="-2"/>
                <w:sz w:val="24"/>
                <w:szCs w:val="24"/>
              </w:rPr>
              <w:t>Identifica los efectos de la acción de agentes de deterioro de la madera.</w:t>
            </w:r>
          </w:p>
          <w:p w:rsidR="00632A98" w:rsidRPr="00666E10" w:rsidRDefault="00632A98" w:rsidP="009A09A6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66E10">
              <w:rPr>
                <w:rFonts w:ascii="Arial" w:hAnsi="Arial" w:cs="Arial"/>
                <w:spacing w:val="-2"/>
                <w:sz w:val="24"/>
                <w:szCs w:val="24"/>
              </w:rPr>
              <w:t>Determina qué agente causa cada tipo de daño en la madera.</w:t>
            </w:r>
          </w:p>
          <w:p w:rsidR="00632A98" w:rsidRPr="00666E10" w:rsidRDefault="00632A98" w:rsidP="009A09A6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Pr="006B4D82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</w:p>
    <w:p w:rsidR="006542CF" w:rsidRPr="006542CF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 w:rsidRPr="006542CF">
        <w:rPr>
          <w:rFonts w:ascii="Arial" w:eastAsia="Times New Roman" w:hAnsi="Arial" w:cs="Arial"/>
          <w:b/>
          <w:sz w:val="40"/>
          <w:szCs w:val="40"/>
          <w:lang w:val="es-ES" w:eastAsia="es-ES"/>
        </w:rPr>
        <w:t>SUB- ÁREA</w:t>
      </w:r>
    </w:p>
    <w:p w:rsidR="006542CF" w:rsidRPr="006542CF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 w:rsidRPr="006542CF">
        <w:rPr>
          <w:rFonts w:ascii="Arial" w:eastAsia="Times New Roman" w:hAnsi="Arial" w:cs="Arial"/>
          <w:b/>
          <w:sz w:val="40"/>
          <w:szCs w:val="40"/>
          <w:lang w:val="es-ES" w:eastAsia="es-ES"/>
        </w:rPr>
        <w:t>ELEMENTOS DE LA ADMINISTRACIÓN</w:t>
      </w:r>
    </w:p>
    <w:p w:rsidR="006542CF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>
        <w:rPr>
          <w:rFonts w:ascii="Arial" w:eastAsia="Times New Roman" w:hAnsi="Arial" w:cs="Arial"/>
          <w:b/>
          <w:sz w:val="40"/>
          <w:szCs w:val="40"/>
          <w:lang w:val="es-ES" w:eastAsia="es-ES"/>
        </w:rPr>
        <w:t>UN</w:t>
      </w:r>
      <w:r w:rsidRPr="006542CF">
        <w:rPr>
          <w:rFonts w:ascii="Arial" w:eastAsia="Times New Roman" w:hAnsi="Arial" w:cs="Arial"/>
          <w:b/>
          <w:sz w:val="40"/>
          <w:szCs w:val="40"/>
          <w:lang w:val="es-ES" w:eastAsia="es-ES"/>
        </w:rPr>
        <w:t>DÉCIMO NIVEL</w:t>
      </w:r>
    </w:p>
    <w:p w:rsidR="006542CF" w:rsidRPr="00EA497A" w:rsidRDefault="006542CF" w:rsidP="006542CF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</w:p>
    <w:p w:rsidR="006542CF" w:rsidRDefault="006542CF" w:rsidP="006542CF">
      <w:pPr>
        <w:tabs>
          <w:tab w:val="left" w:pos="3927"/>
        </w:tabs>
      </w:pPr>
    </w:p>
    <w:p w:rsidR="006542CF" w:rsidRDefault="006542CF" w:rsidP="006542CF">
      <w:pP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</w:p>
    <w:p w:rsidR="006542CF" w:rsidRPr="00EA497A" w:rsidRDefault="006542CF" w:rsidP="006542CF">
      <w:pPr>
        <w:tabs>
          <w:tab w:val="left" w:pos="3927"/>
        </w:tabs>
        <w:rPr>
          <w:b/>
        </w:rPr>
      </w:pPr>
    </w:p>
    <w:p w:rsidR="006542CF" w:rsidRPr="00EA497A" w:rsidRDefault="006542CF" w:rsidP="006542CF">
      <w:pP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8"/>
          <w:szCs w:val="48"/>
          <w:lang w:val="es-ES" w:eastAsia="es-ES"/>
        </w:rPr>
      </w:pPr>
    </w:p>
    <w:p w:rsidR="006542CF" w:rsidRDefault="006542CF" w:rsidP="00632A98">
      <w:pPr>
        <w:tabs>
          <w:tab w:val="left" w:pos="3927"/>
        </w:tabs>
      </w:pPr>
    </w:p>
    <w:p w:rsidR="006542CF" w:rsidRDefault="006542CF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Elementos de Administración (80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52D91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Gestión Empresarial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852D91" w:rsidRDefault="00632A98" w:rsidP="009A09A6">
            <w:pP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852D91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Desarrollar en los estudiantes  conocimientos básicos de la Gestión Empresarial tales como planificación, mercadeo, finanzas para aplicarlos a su propia empresa</w:t>
            </w:r>
            <w: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 xml:space="preserve">. 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888"/>
        </w:trPr>
        <w:tc>
          <w:tcPr>
            <w:tcW w:w="899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4F2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Elabora documentos para la solicitud, contratación y supervisión de personal.</w:t>
            </w:r>
          </w:p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spacing w:before="120" w:after="112"/>
              <w:ind w:left="55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4F2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Elabora documentos  para la solicitud, contratación y supervisión de personal.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before="120" w:after="112"/>
              <w:ind w:left="55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spacing w:before="120" w:after="112"/>
              <w:ind w:left="55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0C4F2E" w:rsidRDefault="00632A98" w:rsidP="009A09A6">
            <w:pPr>
              <w:tabs>
                <w:tab w:val="left" w:pos="-720"/>
              </w:tabs>
              <w:suppressAutoHyphens/>
              <w:spacing w:before="120" w:after="112"/>
              <w:ind w:left="55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1932"/>
        </w:trPr>
        <w:tc>
          <w:tcPr>
            <w:tcW w:w="899" w:type="pct"/>
          </w:tcPr>
          <w:p w:rsidR="00632A98" w:rsidRDefault="00632A98" w:rsidP="009A09A6">
            <w:pPr>
              <w:tabs>
                <w:tab w:val="left" w:pos="4800"/>
              </w:tabs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4F2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Describe los trámites que se pueden realizar en una institución bancaria relacionados con una empresa.</w:t>
            </w:r>
          </w:p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4F2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Describe los trámites que se pueden realizar en una institución bancaria relacionados con una empresa</w:t>
            </w:r>
            <w:r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Default="00632A98" w:rsidP="009A09A6">
            <w:pPr>
              <w:tabs>
                <w:tab w:val="left" w:pos="-720"/>
              </w:tabs>
              <w:suppressAutoHyphens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632A98" w:rsidRPr="00CC1C13" w:rsidRDefault="00632A98" w:rsidP="009A09A6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0C4F2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Elabora  un plan de acción para la iniciación de una empresa.</w:t>
            </w:r>
          </w:p>
        </w:tc>
        <w:tc>
          <w:tcPr>
            <w:tcW w:w="1018" w:type="pct"/>
          </w:tcPr>
          <w:p w:rsidR="00632A98" w:rsidRPr="000C4F2E" w:rsidRDefault="00632A98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>Enumera los componentes de un plan de acción para la iniciación de una empresa.</w:t>
            </w:r>
          </w:p>
          <w:p w:rsidR="00632A98" w:rsidRPr="000C4F2E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Pr="000C4F2E" w:rsidRDefault="00632A98" w:rsidP="009A09A6">
            <w:pPr>
              <w:tabs>
                <w:tab w:val="left" w:pos="-720"/>
              </w:tabs>
              <w:suppressAutoHyphens/>
              <w:spacing w:before="120" w:after="112"/>
              <w:ind w:left="55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>Elabora un plan de acción para la iniciación de una empresa.</w:t>
            </w:r>
          </w:p>
          <w:p w:rsidR="00632A98" w:rsidRPr="000C4F2E" w:rsidRDefault="00632A98" w:rsidP="009A09A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6542CF" w:rsidRPr="006542CF">
              <w:rPr>
                <w:rFonts w:ascii="Arial" w:hAnsi="Arial" w:cs="Arial"/>
                <w:b/>
                <w:spacing w:val="-3"/>
                <w:sz w:val="24"/>
                <w:szCs w:val="24"/>
              </w:rPr>
              <w:t>Elementos dela Administración (8</w:t>
            </w:r>
            <w:r w:rsidRPr="006542CF">
              <w:rPr>
                <w:rFonts w:ascii="Arial" w:hAnsi="Arial" w:cs="Arial"/>
                <w:b/>
                <w:spacing w:val="-3"/>
                <w:sz w:val="24"/>
                <w:szCs w:val="24"/>
              </w:rPr>
              <w:t>0horas).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Mantenimiento.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0C4F2E" w:rsidRDefault="00632A98" w:rsidP="009A09A6">
            <w:pPr>
              <w:tabs>
                <w:tab w:val="left" w:pos="-720"/>
                <w:tab w:val="left" w:pos="0"/>
              </w:tabs>
              <w:spacing w:before="120"/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0C4F2E"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  <w:t>Aplicar los elementos básicos del mantenimiento tales como la planificación y ejecución de los términos: mantenimiento correctivo, preventivo, control y ejecución.</w:t>
            </w:r>
          </w:p>
        </w:tc>
      </w:tr>
    </w:tbl>
    <w:p w:rsidR="00632A98" w:rsidRPr="000C4F2E" w:rsidRDefault="00632A98" w:rsidP="00632A98">
      <w:pPr>
        <w:rPr>
          <w:sz w:val="2"/>
          <w:szCs w:val="2"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32A98" w:rsidTr="009A09A6">
        <w:trPr>
          <w:trHeight w:val="169"/>
        </w:trPr>
        <w:tc>
          <w:tcPr>
            <w:tcW w:w="899" w:type="pct"/>
            <w:vMerge w:val="restart"/>
          </w:tcPr>
          <w:p w:rsidR="00632A98" w:rsidRPr="008E12FE" w:rsidRDefault="00632A98" w:rsidP="009A09A6">
            <w:pPr>
              <w:tabs>
                <w:tab w:val="left" w:pos="-720"/>
              </w:tabs>
              <w:suppressAutoHyphens/>
              <w:spacing w:before="66" w:after="112"/>
              <w:jc w:val="center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0C4F2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>Explica la definición, conceptos básicos, importancia y tipos de mantenimiento, objetivos y documentos para su planificación y control.</w:t>
            </w:r>
          </w:p>
        </w:tc>
        <w:tc>
          <w:tcPr>
            <w:tcW w:w="1018" w:type="pct"/>
          </w:tcPr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>Define los instrumentos de:</w:t>
            </w:r>
          </w:p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>-Planificación.</w:t>
            </w:r>
          </w:p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 xml:space="preserve">-Registros. </w:t>
            </w:r>
          </w:p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 xml:space="preserve">-Documentos. </w:t>
            </w:r>
          </w:p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>-C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ontrol del mantenimiento.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96"/>
        </w:trPr>
        <w:tc>
          <w:tcPr>
            <w:tcW w:w="899" w:type="pct"/>
            <w:vMerge/>
          </w:tcPr>
          <w:p w:rsidR="00632A98" w:rsidRPr="008E12FE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>Elabora  los instrumentos de:</w:t>
            </w:r>
          </w:p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>-Planificación.</w:t>
            </w:r>
          </w:p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 xml:space="preserve">-Registros. </w:t>
            </w:r>
          </w:p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 xml:space="preserve">-Documentos. </w:t>
            </w:r>
          </w:p>
          <w:p w:rsidR="00632A98" w:rsidRPr="000C4F2E" w:rsidRDefault="00632A98" w:rsidP="009A09A6">
            <w:pPr>
              <w:tabs>
                <w:tab w:val="left" w:pos="-720"/>
              </w:tabs>
              <w:suppressAutoHyphens/>
              <w:ind w:left="3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0C4F2E">
              <w:rPr>
                <w:rFonts w:ascii="Arial" w:hAnsi="Arial" w:cs="Arial"/>
                <w:spacing w:val="-2"/>
                <w:sz w:val="24"/>
                <w:szCs w:val="24"/>
              </w:rPr>
              <w:t>-C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ontrol del mantenimiento.</w:t>
            </w: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DF7193">
      <w:pPr>
        <w:tabs>
          <w:tab w:val="left" w:pos="3927"/>
        </w:tabs>
      </w:pPr>
    </w:p>
    <w:p w:rsidR="006542CF" w:rsidRDefault="006542CF" w:rsidP="00DF7193">
      <w:pPr>
        <w:tabs>
          <w:tab w:val="left" w:pos="3927"/>
        </w:tabs>
      </w:pPr>
    </w:p>
    <w:p w:rsidR="006542CF" w:rsidRDefault="006542CF" w:rsidP="00DF7193">
      <w:pPr>
        <w:tabs>
          <w:tab w:val="left" w:pos="3927"/>
        </w:tabs>
      </w:pPr>
    </w:p>
    <w:p w:rsidR="006542CF" w:rsidRDefault="006542CF" w:rsidP="00DF7193">
      <w:pPr>
        <w:tabs>
          <w:tab w:val="left" w:pos="3927"/>
        </w:tabs>
      </w:pPr>
    </w:p>
    <w:p w:rsidR="006542CF" w:rsidRDefault="006542CF" w:rsidP="00DF7193">
      <w:pPr>
        <w:tabs>
          <w:tab w:val="left" w:pos="3927"/>
        </w:tabs>
      </w:pPr>
    </w:p>
    <w:p w:rsidR="006542CF" w:rsidRDefault="006542CF" w:rsidP="00DF7193">
      <w:pPr>
        <w:tabs>
          <w:tab w:val="left" w:pos="3927"/>
        </w:tabs>
      </w:pPr>
    </w:p>
    <w:p w:rsidR="00807704" w:rsidRPr="00393554" w:rsidRDefault="00807704" w:rsidP="00807704">
      <w:pP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28"/>
          <w:szCs w:val="28"/>
          <w:lang w:val="es-ES" w:eastAsia="es-ES"/>
        </w:rPr>
      </w:pPr>
    </w:p>
    <w:p w:rsidR="00807704" w:rsidRPr="00393554" w:rsidRDefault="00807704" w:rsidP="00807704">
      <w:pPr>
        <w:pBdr>
          <w:top w:val="double" w:sz="4" w:space="0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sz w:val="48"/>
          <w:szCs w:val="48"/>
          <w:lang w:val="es-ES" w:eastAsia="es-ES"/>
        </w:rPr>
      </w:pPr>
      <w:r w:rsidRPr="00393554">
        <w:rPr>
          <w:rFonts w:ascii="Arial" w:eastAsia="Times New Roman" w:hAnsi="Arial" w:cs="Arial"/>
          <w:sz w:val="48"/>
          <w:szCs w:val="48"/>
          <w:lang w:val="es-ES" w:eastAsia="es-ES"/>
        </w:rPr>
        <w:t>SUB-ÁREA</w:t>
      </w:r>
    </w:p>
    <w:p w:rsidR="00807704" w:rsidRPr="00393554" w:rsidRDefault="00807704" w:rsidP="00807704">
      <w:pPr>
        <w:pBdr>
          <w:top w:val="double" w:sz="4" w:space="0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sz w:val="48"/>
          <w:szCs w:val="48"/>
          <w:lang w:val="es-ES" w:eastAsia="es-ES"/>
        </w:rPr>
      </w:pPr>
      <w:r w:rsidRPr="00393554">
        <w:rPr>
          <w:rFonts w:ascii="Arial" w:eastAsia="Times New Roman" w:hAnsi="Arial" w:cs="Arial"/>
          <w:sz w:val="48"/>
          <w:szCs w:val="48"/>
          <w:lang w:val="es-ES" w:eastAsia="es-ES"/>
        </w:rPr>
        <w:t xml:space="preserve">INGLÉS </w:t>
      </w:r>
      <w:r>
        <w:rPr>
          <w:rFonts w:ascii="Arial" w:eastAsia="Times New Roman" w:hAnsi="Arial" w:cs="Arial"/>
          <w:sz w:val="48"/>
          <w:szCs w:val="48"/>
          <w:lang w:val="es-ES" w:eastAsia="es-ES"/>
        </w:rPr>
        <w:t>PARA LA COMUNICACIÓN</w:t>
      </w:r>
    </w:p>
    <w:p w:rsidR="00807704" w:rsidRPr="00393554" w:rsidRDefault="00807704" w:rsidP="00807704">
      <w:pPr>
        <w:pBdr>
          <w:top w:val="double" w:sz="4" w:space="0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sz w:val="48"/>
          <w:szCs w:val="48"/>
          <w:lang w:val="es-ES" w:eastAsia="es-ES"/>
        </w:rPr>
      </w:pPr>
      <w:r w:rsidRPr="00393554">
        <w:rPr>
          <w:rFonts w:ascii="Arial" w:eastAsia="Times New Roman" w:hAnsi="Arial" w:cs="Arial"/>
          <w:sz w:val="48"/>
          <w:szCs w:val="48"/>
          <w:lang w:val="es-ES" w:eastAsia="es-ES"/>
        </w:rPr>
        <w:t>DOCUMENTO GENERICO</w:t>
      </w:r>
    </w:p>
    <w:p w:rsidR="00807704" w:rsidRPr="00393554" w:rsidRDefault="00807704" w:rsidP="00807704">
      <w:pPr>
        <w:tabs>
          <w:tab w:val="left" w:pos="3927"/>
        </w:tabs>
        <w:rPr>
          <w:lang w:val="es-ES"/>
        </w:rPr>
      </w:pPr>
    </w:p>
    <w:p w:rsidR="006542CF" w:rsidRPr="00807704" w:rsidRDefault="006542CF" w:rsidP="00DF7193">
      <w:pPr>
        <w:tabs>
          <w:tab w:val="left" w:pos="3927"/>
        </w:tabs>
        <w:rPr>
          <w:lang w:val="es-ES"/>
        </w:rPr>
      </w:pPr>
    </w:p>
    <w:p w:rsidR="006542CF" w:rsidRDefault="006542CF" w:rsidP="00DF7193">
      <w:pPr>
        <w:tabs>
          <w:tab w:val="left" w:pos="3927"/>
        </w:tabs>
      </w:pPr>
    </w:p>
    <w:p w:rsidR="006542CF" w:rsidRDefault="006542CF" w:rsidP="00DF7193">
      <w:pPr>
        <w:tabs>
          <w:tab w:val="left" w:pos="3927"/>
        </w:tabs>
      </w:pPr>
    </w:p>
    <w:p w:rsidR="006542CF" w:rsidRDefault="006542CF" w:rsidP="00DF7193">
      <w:pPr>
        <w:tabs>
          <w:tab w:val="left" w:pos="3927"/>
        </w:tabs>
      </w:pPr>
    </w:p>
    <w:p w:rsidR="006542CF" w:rsidRDefault="006542CF" w:rsidP="00DF7193">
      <w:pPr>
        <w:tabs>
          <w:tab w:val="left" w:pos="3927"/>
        </w:tabs>
      </w:pPr>
    </w:p>
    <w:p w:rsidR="006542CF" w:rsidRDefault="006542CF" w:rsidP="00DF7193">
      <w:pPr>
        <w:tabs>
          <w:tab w:val="left" w:pos="3927"/>
        </w:tabs>
      </w:pPr>
    </w:p>
    <w:p w:rsidR="00632A98" w:rsidRDefault="00632A98" w:rsidP="00632A98">
      <w:pPr>
        <w:tabs>
          <w:tab w:val="left" w:pos="3927"/>
        </w:tabs>
      </w:pPr>
      <w:bookmarkStart w:id="0" w:name="_GoBack"/>
      <w:bookmarkEnd w:id="0"/>
    </w:p>
    <w:sectPr w:rsidR="00632A98" w:rsidSect="003C0376">
      <w:headerReference w:type="default" r:id="rId8"/>
      <w:pgSz w:w="15840" w:h="12240" w:orient="landscape"/>
      <w:pgMar w:top="1701" w:right="1418" w:bottom="1418" w:left="1418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4B2E" w:rsidRDefault="004A4B2E" w:rsidP="00F94A71">
      <w:pPr>
        <w:spacing w:after="0" w:line="240" w:lineRule="auto"/>
      </w:pPr>
      <w:r>
        <w:separator/>
      </w:r>
    </w:p>
  </w:endnote>
  <w:endnote w:type="continuationSeparator" w:id="0">
    <w:p w:rsidR="004A4B2E" w:rsidRDefault="004A4B2E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4B2E" w:rsidRDefault="004A4B2E" w:rsidP="00F94A71">
      <w:pPr>
        <w:spacing w:after="0" w:line="240" w:lineRule="auto"/>
      </w:pPr>
      <w:r>
        <w:separator/>
      </w:r>
    </w:p>
  </w:footnote>
  <w:footnote w:type="continuationSeparator" w:id="0">
    <w:p w:rsidR="004A4B2E" w:rsidRDefault="004A4B2E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3554" w:rsidRDefault="00393554" w:rsidP="00F94A71">
    <w:pPr>
      <w:pStyle w:val="Encabezado"/>
      <w:ind w:hanging="1701"/>
    </w:pPr>
  </w:p>
  <w:p w:rsidR="00C249C3" w:rsidRPr="00F94A71" w:rsidRDefault="00C249C3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0E6F050E" wp14:editId="54219B2A">
          <wp:extent cx="10224645" cy="1330036"/>
          <wp:effectExtent l="38100" t="0" r="43815" b="4191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329651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0F0D"/>
    <w:rsid w:val="00011620"/>
    <w:rsid w:val="0001433C"/>
    <w:rsid w:val="0003590B"/>
    <w:rsid w:val="00081932"/>
    <w:rsid w:val="000C4F2E"/>
    <w:rsid w:val="000E6A63"/>
    <w:rsid w:val="000F1884"/>
    <w:rsid w:val="001342EA"/>
    <w:rsid w:val="00164DE4"/>
    <w:rsid w:val="00196F35"/>
    <w:rsid w:val="001B4088"/>
    <w:rsid w:val="00231F13"/>
    <w:rsid w:val="0028072E"/>
    <w:rsid w:val="00283005"/>
    <w:rsid w:val="002B12FB"/>
    <w:rsid w:val="002C4B73"/>
    <w:rsid w:val="002E0BF4"/>
    <w:rsid w:val="002E6F07"/>
    <w:rsid w:val="0030218A"/>
    <w:rsid w:val="00305653"/>
    <w:rsid w:val="00393554"/>
    <w:rsid w:val="003C0376"/>
    <w:rsid w:val="004363B8"/>
    <w:rsid w:val="004478CA"/>
    <w:rsid w:val="004718F7"/>
    <w:rsid w:val="00471F78"/>
    <w:rsid w:val="004935EB"/>
    <w:rsid w:val="004977D3"/>
    <w:rsid w:val="004A4B2E"/>
    <w:rsid w:val="00517373"/>
    <w:rsid w:val="0052636D"/>
    <w:rsid w:val="00543871"/>
    <w:rsid w:val="00593A73"/>
    <w:rsid w:val="005A4AC7"/>
    <w:rsid w:val="005F67AC"/>
    <w:rsid w:val="00603305"/>
    <w:rsid w:val="006179B7"/>
    <w:rsid w:val="00632A98"/>
    <w:rsid w:val="006501FB"/>
    <w:rsid w:val="006542CF"/>
    <w:rsid w:val="00666E10"/>
    <w:rsid w:val="0067362C"/>
    <w:rsid w:val="00676756"/>
    <w:rsid w:val="0068080B"/>
    <w:rsid w:val="0068260D"/>
    <w:rsid w:val="00693DBA"/>
    <w:rsid w:val="00695569"/>
    <w:rsid w:val="006B4D82"/>
    <w:rsid w:val="006B769A"/>
    <w:rsid w:val="006F4167"/>
    <w:rsid w:val="00705303"/>
    <w:rsid w:val="00707734"/>
    <w:rsid w:val="00724363"/>
    <w:rsid w:val="007B122D"/>
    <w:rsid w:val="007D0BFD"/>
    <w:rsid w:val="007D2783"/>
    <w:rsid w:val="007D6336"/>
    <w:rsid w:val="007E585F"/>
    <w:rsid w:val="00807704"/>
    <w:rsid w:val="00841382"/>
    <w:rsid w:val="00852AC6"/>
    <w:rsid w:val="00852D91"/>
    <w:rsid w:val="00853AAD"/>
    <w:rsid w:val="008969AF"/>
    <w:rsid w:val="008E12FE"/>
    <w:rsid w:val="00907804"/>
    <w:rsid w:val="00932EB0"/>
    <w:rsid w:val="009A09A6"/>
    <w:rsid w:val="009A20C2"/>
    <w:rsid w:val="009D3383"/>
    <w:rsid w:val="009D7AF7"/>
    <w:rsid w:val="009F62DA"/>
    <w:rsid w:val="00A00357"/>
    <w:rsid w:val="00A054D4"/>
    <w:rsid w:val="00A3538A"/>
    <w:rsid w:val="00A403F8"/>
    <w:rsid w:val="00A4688B"/>
    <w:rsid w:val="00AC4994"/>
    <w:rsid w:val="00AD3ADC"/>
    <w:rsid w:val="00AD5BC9"/>
    <w:rsid w:val="00B566C9"/>
    <w:rsid w:val="00B60AC9"/>
    <w:rsid w:val="00B865D5"/>
    <w:rsid w:val="00BA2C1B"/>
    <w:rsid w:val="00BB33DD"/>
    <w:rsid w:val="00BD14E1"/>
    <w:rsid w:val="00BE2B19"/>
    <w:rsid w:val="00C07738"/>
    <w:rsid w:val="00C20DAA"/>
    <w:rsid w:val="00C249C3"/>
    <w:rsid w:val="00C3497B"/>
    <w:rsid w:val="00C5509A"/>
    <w:rsid w:val="00CB104A"/>
    <w:rsid w:val="00CC1C13"/>
    <w:rsid w:val="00CD4C80"/>
    <w:rsid w:val="00CF22F4"/>
    <w:rsid w:val="00CF3A0A"/>
    <w:rsid w:val="00D02FB8"/>
    <w:rsid w:val="00D04DCE"/>
    <w:rsid w:val="00D1459E"/>
    <w:rsid w:val="00D31501"/>
    <w:rsid w:val="00D530E8"/>
    <w:rsid w:val="00D86C20"/>
    <w:rsid w:val="00DA2DE4"/>
    <w:rsid w:val="00DA76CA"/>
    <w:rsid w:val="00DF7193"/>
    <w:rsid w:val="00DF7808"/>
    <w:rsid w:val="00E07CDB"/>
    <w:rsid w:val="00E34BE9"/>
    <w:rsid w:val="00E73803"/>
    <w:rsid w:val="00EA497A"/>
    <w:rsid w:val="00EB3F14"/>
    <w:rsid w:val="00ED4C00"/>
    <w:rsid w:val="00F22EF0"/>
    <w:rsid w:val="00F53C81"/>
    <w:rsid w:val="00F72860"/>
    <w:rsid w:val="00F94A71"/>
    <w:rsid w:val="00F952A1"/>
    <w:rsid w:val="00FA7D12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rrafodelista">
    <w:name w:val="List Paragraph"/>
    <w:basedOn w:val="Normal"/>
    <w:qFormat/>
    <w:rsid w:val="00D02FB8"/>
    <w:pPr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val="es-ES" w:eastAsia="es-ES"/>
    </w:rPr>
  </w:style>
  <w:style w:type="paragraph" w:styleId="Textoindependiente3">
    <w:name w:val="Body Text 3"/>
    <w:basedOn w:val="Normal"/>
    <w:link w:val="Textoindependiente3Car"/>
    <w:rsid w:val="00C5509A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C5509A"/>
    <w:rPr>
      <w:rFonts w:ascii="Times New Roman" w:eastAsia="Times New Roman" w:hAnsi="Times New Roman" w:cs="Arial"/>
      <w:szCs w:val="20"/>
      <w:lang w:val="es-ES" w:eastAsia="es-ES"/>
    </w:rPr>
  </w:style>
  <w:style w:type="paragraph" w:customStyle="1" w:styleId="contenidos">
    <w:name w:val="contenidos"/>
    <w:basedOn w:val="Normal"/>
    <w:link w:val="contenidosCar"/>
    <w:uiPriority w:val="99"/>
    <w:rsid w:val="009A09A6"/>
    <w:pPr>
      <w:tabs>
        <w:tab w:val="num" w:pos="360"/>
      </w:tabs>
      <w:spacing w:after="0" w:line="240" w:lineRule="auto"/>
      <w:ind w:left="360" w:hanging="360"/>
    </w:pPr>
    <w:rPr>
      <w:rFonts w:ascii="Arial" w:eastAsia="Times New Roman" w:hAnsi="Arial" w:cs="Arial"/>
      <w:sz w:val="20"/>
      <w:szCs w:val="20"/>
      <w:lang w:val="en-US" w:eastAsia="es-ES"/>
    </w:rPr>
  </w:style>
  <w:style w:type="character" w:customStyle="1" w:styleId="contenidosCar">
    <w:name w:val="contenidos Car"/>
    <w:basedOn w:val="Fuentedeprrafopredeter"/>
    <w:link w:val="contenidos"/>
    <w:uiPriority w:val="99"/>
    <w:locked/>
    <w:rsid w:val="009A09A6"/>
    <w:rPr>
      <w:rFonts w:ascii="Arial" w:eastAsia="Times New Roman" w:hAnsi="Arial" w:cs="Arial"/>
      <w:sz w:val="20"/>
      <w:szCs w:val="20"/>
      <w:lang w:val="en-U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rrafodelista">
    <w:name w:val="List Paragraph"/>
    <w:basedOn w:val="Normal"/>
    <w:qFormat/>
    <w:rsid w:val="00D02FB8"/>
    <w:pPr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val="es-ES" w:eastAsia="es-ES"/>
    </w:rPr>
  </w:style>
  <w:style w:type="paragraph" w:styleId="Textoindependiente3">
    <w:name w:val="Body Text 3"/>
    <w:basedOn w:val="Normal"/>
    <w:link w:val="Textoindependiente3Car"/>
    <w:rsid w:val="00C5509A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C5509A"/>
    <w:rPr>
      <w:rFonts w:ascii="Times New Roman" w:eastAsia="Times New Roman" w:hAnsi="Times New Roman" w:cs="Arial"/>
      <w:szCs w:val="20"/>
      <w:lang w:val="es-ES" w:eastAsia="es-ES"/>
    </w:rPr>
  </w:style>
  <w:style w:type="paragraph" w:customStyle="1" w:styleId="contenidos">
    <w:name w:val="contenidos"/>
    <w:basedOn w:val="Normal"/>
    <w:link w:val="contenidosCar"/>
    <w:uiPriority w:val="99"/>
    <w:rsid w:val="009A09A6"/>
    <w:pPr>
      <w:tabs>
        <w:tab w:val="num" w:pos="360"/>
      </w:tabs>
      <w:spacing w:after="0" w:line="240" w:lineRule="auto"/>
      <w:ind w:left="360" w:hanging="360"/>
    </w:pPr>
    <w:rPr>
      <w:rFonts w:ascii="Arial" w:eastAsia="Times New Roman" w:hAnsi="Arial" w:cs="Arial"/>
      <w:sz w:val="20"/>
      <w:szCs w:val="20"/>
      <w:lang w:val="en-US" w:eastAsia="es-ES"/>
    </w:rPr>
  </w:style>
  <w:style w:type="character" w:customStyle="1" w:styleId="contenidosCar">
    <w:name w:val="contenidos Car"/>
    <w:basedOn w:val="Fuentedeprrafopredeter"/>
    <w:link w:val="contenidos"/>
    <w:uiPriority w:val="99"/>
    <w:locked/>
    <w:rsid w:val="009A09A6"/>
    <w:rPr>
      <w:rFonts w:ascii="Arial" w:eastAsia="Times New Roman" w:hAnsi="Arial" w:cs="Arial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4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ustomXml" Target="../customXml/item2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1959606-9B8C-48E2-B3F3-1A5E09C984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470F2E8-B1A1-43F5-9F46-25484DCE6397}"/>
</file>

<file path=customXml/itemProps3.xml><?xml version="1.0" encoding="utf-8"?>
<ds:datastoreItem xmlns:ds="http://schemas.openxmlformats.org/officeDocument/2006/customXml" ds:itemID="{3C91C036-2143-4DA4-9C44-8DF5D23B098B}"/>
</file>

<file path=customXml/itemProps4.xml><?xml version="1.0" encoding="utf-8"?>
<ds:datastoreItem xmlns:ds="http://schemas.openxmlformats.org/officeDocument/2006/customXml" ds:itemID="{2751D5ED-A05B-4D15-AECD-67C30FAE6E2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42</Pages>
  <Words>3222</Words>
  <Characters>17727</Characters>
  <Application>Microsoft Office Word</Application>
  <DocSecurity>0</DocSecurity>
  <Lines>147</Lines>
  <Paragraphs>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Rodolfo González Gutiérrez</cp:lastModifiedBy>
  <cp:revision>3</cp:revision>
  <cp:lastPrinted>2013-01-25T15:46:00Z</cp:lastPrinted>
  <dcterms:created xsi:type="dcterms:W3CDTF">2013-10-21T14:44:00Z</dcterms:created>
  <dcterms:modified xsi:type="dcterms:W3CDTF">2014-11-04T22:39:00Z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